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6F" w:rsidRDefault="00CA16BA">
      <w:pPr>
        <w:pStyle w:val="Heading2"/>
        <w:spacing w:before="0" w:after="0"/>
        <w:jc w:val="center"/>
        <w:rPr>
          <w:rFonts w:ascii="Calibri" w:eastAsia="Calibri" w:hAnsi="Calibri" w:cs="Calibri"/>
        </w:rPr>
      </w:pPr>
      <w:bookmarkStart w:id="0" w:name="_GoBack"/>
      <w:bookmarkEnd w:id="0"/>
      <w:r>
        <w:rPr>
          <w:lang w:val="fil"/>
        </w:rPr>
        <w:t>Escondido Rezoning  2021:</w:t>
      </w:r>
    </w:p>
    <w:p w:rsidR="008B0B6F" w:rsidRDefault="00CA16BA">
      <w:pPr>
        <w:pStyle w:val="Heading2"/>
        <w:spacing w:before="0" w:after="0"/>
        <w:jc w:val="center"/>
        <w:rPr>
          <w:rFonts w:ascii="Calibri" w:eastAsia="Calibri" w:hAnsi="Calibri" w:cs="Calibri"/>
        </w:rPr>
      </w:pPr>
      <w:bookmarkStart w:id="1" w:name="_heading=h.30j0zll" w:colFirst="0" w:colLast="0"/>
      <w:bookmarkEnd w:id="1"/>
      <w:r>
        <w:rPr>
          <w:lang w:val="fil"/>
        </w:rPr>
        <w:t xml:space="preserve"> Mga katanungan na madalas itanong</w:t>
      </w:r>
    </w:p>
    <w:p w:rsidR="008B0B6F" w:rsidRDefault="008B0B6F">
      <w:pPr>
        <w:rPr>
          <w:rFonts w:ascii="Calibri" w:eastAsia="Calibri" w:hAnsi="Calibri" w:cs="Calibri"/>
          <w:sz w:val="24"/>
          <w:szCs w:val="24"/>
        </w:rPr>
      </w:pPr>
    </w:p>
    <w:p w:rsidR="008B0B6F" w:rsidRDefault="00CA16BA">
      <w:pPr>
        <w:spacing w:after="300"/>
        <w:rPr>
          <w:rFonts w:ascii="Calibri" w:eastAsia="Calibri" w:hAnsi="Calibri" w:cs="Calibri"/>
          <w:b/>
          <w:sz w:val="24"/>
          <w:szCs w:val="24"/>
        </w:rPr>
      </w:pPr>
      <w:r>
        <w:rPr>
          <w:b/>
          <w:sz w:val="24"/>
          <w:szCs w:val="24"/>
          <w:lang w:val="fil"/>
        </w:rPr>
        <w:t>Bakit ang lungsod ng Escondido ngayon ay gumagawa na ngayon ng isang pulang proseso?</w:t>
      </w:r>
    </w:p>
    <w:p w:rsidR="008B0B6F" w:rsidRDefault="00CA16BA">
      <w:pPr>
        <w:spacing w:after="300"/>
        <w:rPr>
          <w:rFonts w:ascii="Calibri" w:eastAsia="Calibri" w:hAnsi="Calibri" w:cs="Calibri"/>
          <w:sz w:val="24"/>
          <w:szCs w:val="24"/>
        </w:rPr>
      </w:pPr>
      <w:r>
        <w:rPr>
          <w:color w:val="191919"/>
          <w:sz w:val="24"/>
          <w:szCs w:val="24"/>
          <w:highlight w:val="white"/>
          <w:lang w:val="fil"/>
        </w:rPr>
        <w:t xml:space="preserve">Lahat </w:t>
      </w:r>
      <w:r>
        <w:rPr>
          <w:sz w:val="24"/>
          <w:szCs w:val="24"/>
          <w:highlight w:val="white"/>
          <w:lang w:val="fil"/>
        </w:rPr>
        <w:t>ng lungsod na may mga distrito ng konseho ng munisipyo</w:t>
      </w:r>
      <w:r>
        <w:rPr>
          <w:lang w:val="fil"/>
        </w:rPr>
        <w:t xml:space="preserve"> </w:t>
      </w:r>
      <w:r>
        <w:rPr>
          <w:color w:val="191919"/>
          <w:sz w:val="24"/>
          <w:szCs w:val="24"/>
          <w:highlight w:val="white"/>
          <w:lang w:val="fil"/>
        </w:rPr>
        <w:t xml:space="preserve">ay dapat "rezoned" tuwing 10 taon pagkatapos ng isang dekada pederal na keensus upang matiyak na ang lahat ng mga distrito ay patuloy na magkaroon ng pantay na populasyon at sumunod sa lahat ng estado at pederal na batas. </w:t>
      </w:r>
      <w:r>
        <w:rPr>
          <w:lang w:val="fil"/>
        </w:rPr>
        <w:t xml:space="preserve"> </w:t>
      </w:r>
      <w:r>
        <w:rPr>
          <w:sz w:val="24"/>
          <w:szCs w:val="24"/>
          <w:lang w:val="fil"/>
        </w:rPr>
        <w:t xml:space="preserve">Noong 2013, ang Escondido City Council transition sa isang distrito-based na sistema ng pagboto, na naghirang ng apat sa mga konseho ng lungsod nito, pinalitan ang malakihang sistema ng elektoral system nito. </w:t>
      </w:r>
      <w:r>
        <w:rPr>
          <w:lang w:val="fil"/>
        </w:rPr>
        <w:t xml:space="preserve"> </w:t>
      </w:r>
      <w:r>
        <w:rPr>
          <w:color w:val="191919"/>
          <w:sz w:val="24"/>
          <w:szCs w:val="24"/>
          <w:highlight w:val="white"/>
          <w:lang w:val="fil"/>
        </w:rPr>
        <w:t xml:space="preserve">Ang lungsod ng Escondido ay dapat na ngayong siguraduhin na walang mga pagbabago ay kinakailangan batay sa bagong 2020 federal keensus data at dapat na rezoned paminsan-minsan sa isang dekada. </w:t>
      </w:r>
    </w:p>
    <w:p w:rsidR="008B0B6F" w:rsidRDefault="00CA16BA">
      <w:pPr>
        <w:spacing w:after="300"/>
        <w:rPr>
          <w:rFonts w:ascii="Calibri" w:eastAsia="Calibri" w:hAnsi="Calibri" w:cs="Calibri"/>
          <w:b/>
          <w:sz w:val="24"/>
          <w:szCs w:val="24"/>
        </w:rPr>
      </w:pPr>
      <w:r>
        <w:rPr>
          <w:b/>
          <w:sz w:val="24"/>
          <w:szCs w:val="24"/>
          <w:lang w:val="fil"/>
        </w:rPr>
        <w:t>Paano ako makikibahagi sa proseso ng muling paglalaan?</w:t>
      </w:r>
    </w:p>
    <w:p w:rsidR="008B0B6F" w:rsidRDefault="00CA16BA">
      <w:pPr>
        <w:spacing w:after="300"/>
        <w:rPr>
          <w:rFonts w:ascii="Calibri" w:eastAsia="Calibri" w:hAnsi="Calibri" w:cs="Calibri"/>
          <w:sz w:val="24"/>
          <w:szCs w:val="24"/>
        </w:rPr>
      </w:pPr>
      <w:r>
        <w:rPr>
          <w:sz w:val="24"/>
          <w:szCs w:val="24"/>
          <w:lang w:val="fil"/>
        </w:rPr>
        <w:t>Ang proseso ng muling paglalaan ay dinisenyo upang maging malinaw at maa-access hangga't maaari. Inaanyayahan kang dumalo sa isa o mahigit pang independiyenteng mga pulong ng komite o mga council meeting para makapagbigay ng sarili mong payo. Tingnan sa ibaba para sa timeline. Maaari ka ring magbigay ng input sa pamamagitan ng koreo o e-mail o sa pamamagitan ng pagpapadala ng materyal sa Komite. Tingnan sa ibaba para sa mga detalye ng contact.</w:t>
      </w:r>
    </w:p>
    <w:p w:rsidR="008B0B6F" w:rsidRDefault="00CA16BA">
      <w:pPr>
        <w:spacing w:after="300"/>
        <w:rPr>
          <w:rFonts w:ascii="Calibri" w:eastAsia="Calibri" w:hAnsi="Calibri" w:cs="Calibri"/>
          <w:b/>
          <w:sz w:val="24"/>
          <w:szCs w:val="24"/>
        </w:rPr>
      </w:pPr>
      <w:r>
        <w:rPr>
          <w:b/>
          <w:sz w:val="24"/>
          <w:szCs w:val="24"/>
          <w:lang w:val="fil"/>
        </w:rPr>
        <w:t xml:space="preserve">Ano ang iskedyul at proseso para sa muling pag-redraw sa Escondido? </w:t>
      </w:r>
      <w:r>
        <w:rPr>
          <w:lang w:val="fil"/>
        </w:rPr>
        <w:t xml:space="preserve"> </w:t>
      </w:r>
    </w:p>
    <w:p w:rsidR="008B0B6F" w:rsidRDefault="00CA16BA">
      <w:pPr>
        <w:spacing w:after="300"/>
        <w:rPr>
          <w:rFonts w:ascii="Calibri" w:eastAsia="Calibri" w:hAnsi="Calibri" w:cs="Calibri"/>
          <w:sz w:val="24"/>
          <w:szCs w:val="24"/>
        </w:rPr>
      </w:pPr>
      <w:r>
        <w:rPr>
          <w:sz w:val="24"/>
          <w:szCs w:val="24"/>
          <w:lang w:val="fil"/>
        </w:rPr>
        <w:t xml:space="preserve">Ang pagtugon sa itinerary ng piniling lugar ay itinakda </w:t>
      </w:r>
      <w:r>
        <w:rPr>
          <w:b/>
          <w:sz w:val="24"/>
          <w:szCs w:val="24"/>
          <w:lang w:val="fil"/>
        </w:rPr>
        <w:t xml:space="preserve">ng 2013 Consent Act. </w:t>
      </w:r>
      <w:r>
        <w:rPr>
          <w:lang w:val="fil"/>
        </w:rPr>
        <w:t xml:space="preserve"> </w:t>
      </w:r>
      <w:r>
        <w:rPr>
          <w:sz w:val="24"/>
          <w:szCs w:val="24"/>
          <w:lang w:val="fil"/>
        </w:rPr>
        <w:t xml:space="preserve">Ito ay nangangailangan ng isang bukas at malinaw na proseso sa Lunsod upang matiyak na ang mga hangganan ay ginagamit para sa buong at makabuluhang pagsasaalang-alang at komento. Alinsunod dito, ang Commission ay magbibigay ng mga pahayag ng hindi bababa sa anim na (6) pampublikong pagdinig, at lahat ng mga mamamayan ng Escondido ay magkakaroon ng pantay na access sa paglihis ng mga hangganan ng rehiyon. Ang mga pampublikong pagdinig ay dapat idaos sa anim na graphic lokasyon sa Escondido. Ang anim na pampublikong pagdinig ay magbibigay ng mga serbisyong pagsasalin sa Espanyol, Tsino, Vietnamese at Pilipino. </w:t>
      </w:r>
    </w:p>
    <w:p w:rsidR="008B0B6F" w:rsidRDefault="00CA16BA">
      <w:pPr>
        <w:spacing w:after="300"/>
        <w:rPr>
          <w:rFonts w:ascii="Calibri" w:eastAsia="Calibri" w:hAnsi="Calibri" w:cs="Calibri"/>
          <w:sz w:val="24"/>
          <w:szCs w:val="24"/>
        </w:rPr>
      </w:pPr>
      <w:r>
        <w:rPr>
          <w:sz w:val="24"/>
          <w:szCs w:val="24"/>
          <w:lang w:val="fil"/>
        </w:rPr>
        <w:t xml:space="preserve">Matapos tapusin ng Komisyon ang paunang plano nito sa muling paglalaan, hindi kukulangin sa tatlong (3) pampublikong pagdinig sa iba't ibang lugar ng lungsod bago </w:t>
      </w:r>
      <w:r>
        <w:rPr>
          <w:sz w:val="24"/>
          <w:szCs w:val="24"/>
          <w:lang w:val="fil"/>
        </w:rPr>
        <w:lastRenderedPageBreak/>
        <w:t>gumawa ng anumang pagbabago. Ang tatlong pampublikong pagdinig ay gaganapin nang sabay-sabay sa Ingles at Espanyol.</w:t>
      </w:r>
    </w:p>
    <w:p w:rsidR="008B0B6F" w:rsidRDefault="008B0B6F">
      <w:pPr>
        <w:spacing w:after="300"/>
        <w:rPr>
          <w:rFonts w:ascii="Calibri" w:eastAsia="Calibri" w:hAnsi="Calibri" w:cs="Calibri"/>
          <w:sz w:val="24"/>
          <w:szCs w:val="24"/>
        </w:rPr>
      </w:pPr>
    </w:p>
    <w:p w:rsidR="008B0B6F" w:rsidRDefault="00CA16BA">
      <w:pPr>
        <w:spacing w:after="300"/>
        <w:rPr>
          <w:rFonts w:ascii="Calibri" w:eastAsia="Calibri" w:hAnsi="Calibri" w:cs="Calibri"/>
          <w:sz w:val="24"/>
          <w:szCs w:val="24"/>
        </w:rPr>
      </w:pPr>
      <w:r>
        <w:rPr>
          <w:sz w:val="24"/>
          <w:szCs w:val="24"/>
          <w:lang w:val="fil"/>
        </w:rPr>
        <w:t>Matapos makinig sa mga pananaw ng publiko sa paunang plano, dapat sumangguni ang Komite sa mga ekspertong consultant para gamitin ang iminungkahing plano ng distrito sa pamamagitan ng isang malaking boto. Ang inaprubahang inirerekomendang plano ng pagtugon ay isusumite sa Konseho ng Lunsod para maaprubahan.</w:t>
      </w:r>
    </w:p>
    <w:p w:rsidR="008B0B6F" w:rsidRDefault="00CA16BA">
      <w:pPr>
        <w:spacing w:after="300"/>
        <w:rPr>
          <w:rFonts w:ascii="Calibri" w:eastAsia="Calibri" w:hAnsi="Calibri" w:cs="Calibri"/>
          <w:sz w:val="24"/>
          <w:szCs w:val="24"/>
        </w:rPr>
      </w:pPr>
      <w:r>
        <w:rPr>
          <w:sz w:val="24"/>
          <w:szCs w:val="24"/>
          <w:lang w:val="fil"/>
        </w:rPr>
        <w:t>Ang konseho ng lungsod ay dapat magdaos ng kahit isang (1) pampublikong pakikinig sa plano ng muling paglalaan na inirerekomenda ng komite bago gamitin ang huling plano ng muling paglalaan.</w:t>
      </w:r>
    </w:p>
    <w:p w:rsidR="008B0B6F" w:rsidRDefault="00CA16BA">
      <w:pPr>
        <w:spacing w:after="300"/>
        <w:rPr>
          <w:b/>
        </w:rPr>
      </w:pPr>
      <w:r>
        <w:rPr>
          <w:b/>
          <w:lang w:val="fil"/>
        </w:rPr>
        <w:t>Kailan at saan gaganapin ang mga pampublikong pandinig na ito?</w:t>
      </w:r>
    </w:p>
    <w:tbl>
      <w:tblPr>
        <w:tblStyle w:val="a0"/>
        <w:tblW w:w="10226"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6"/>
        <w:gridCol w:w="1425"/>
        <w:gridCol w:w="4410"/>
        <w:gridCol w:w="2055"/>
      </w:tblGrid>
      <w:tr w:rsidR="008B0B6F">
        <w:tc>
          <w:tcPr>
            <w:tcW w:w="2336"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fil"/>
              </w:rPr>
              <w:t>petsa</w:t>
            </w:r>
          </w:p>
        </w:tc>
        <w:tc>
          <w:tcPr>
            <w:tcW w:w="142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fil"/>
              </w:rPr>
              <w:t xml:space="preserve">Oras </w:t>
            </w:r>
          </w:p>
        </w:tc>
        <w:tc>
          <w:tcPr>
            <w:tcW w:w="4410"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fil"/>
              </w:rPr>
              <w:t>kaganapan</w:t>
            </w:r>
          </w:p>
        </w:tc>
        <w:tc>
          <w:tcPr>
            <w:tcW w:w="205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fil"/>
              </w:rPr>
              <w:t>lokasyon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5,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opinyon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Zone 1</w:t>
            </w:r>
          </w:p>
          <w:p w:rsidR="008B0B6F" w:rsidRDefault="00CA16BA">
            <w:pPr>
              <w:jc w:val="center"/>
              <w:rPr>
                <w:rFonts w:ascii="Calibri" w:eastAsia="Calibri" w:hAnsi="Calibri" w:cs="Calibri"/>
                <w:sz w:val="24"/>
                <w:szCs w:val="24"/>
              </w:rPr>
            </w:pPr>
            <w:r>
              <w:rPr>
                <w:sz w:val="24"/>
                <w:szCs w:val="24"/>
                <w:lang w:val="fil"/>
              </w:rPr>
              <w:t>Mission Middle School</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8,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9:00 n.m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opinyon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Zone 2</w:t>
            </w:r>
          </w:p>
          <w:p w:rsidR="008B0B6F" w:rsidRDefault="00CA16BA">
            <w:pPr>
              <w:jc w:val="center"/>
              <w:rPr>
                <w:rFonts w:ascii="Calibri" w:eastAsia="Calibri" w:hAnsi="Calibri" w:cs="Calibri"/>
                <w:sz w:val="24"/>
                <w:szCs w:val="24"/>
              </w:rPr>
            </w:pPr>
            <w:r>
              <w:rPr>
                <w:sz w:val="24"/>
                <w:szCs w:val="24"/>
                <w:lang w:val="fil"/>
              </w:rPr>
              <w:t>Reddy Creek Elementarya Paaralan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10,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opinyon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Distrito 3</w:t>
            </w:r>
          </w:p>
          <w:p w:rsidR="008B0B6F" w:rsidRDefault="00CA16BA">
            <w:pPr>
              <w:jc w:val="center"/>
              <w:rPr>
                <w:rFonts w:ascii="Calibri" w:eastAsia="Calibri" w:hAnsi="Calibri" w:cs="Calibri"/>
                <w:sz w:val="24"/>
                <w:szCs w:val="24"/>
              </w:rPr>
            </w:pPr>
            <w:r>
              <w:rPr>
                <w:sz w:val="24"/>
                <w:szCs w:val="24"/>
                <w:lang w:val="fil"/>
              </w:rPr>
              <w:t>Silangang Lambak</w:t>
            </w:r>
          </w:p>
          <w:p w:rsidR="008B0B6F" w:rsidRDefault="00CA16BA">
            <w:pPr>
              <w:jc w:val="center"/>
              <w:rPr>
                <w:rFonts w:ascii="Calibri" w:eastAsia="Calibri" w:hAnsi="Calibri" w:cs="Calibri"/>
                <w:sz w:val="24"/>
                <w:szCs w:val="24"/>
              </w:rPr>
            </w:pPr>
            <w:r>
              <w:rPr>
                <w:sz w:val="24"/>
                <w:szCs w:val="24"/>
                <w:lang w:val="fil"/>
              </w:rPr>
              <w:t>Sentro ng Komunidad</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13,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opinyon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Zone 4</w:t>
            </w:r>
          </w:p>
          <w:p w:rsidR="008B0B6F" w:rsidRDefault="00CA16BA">
            <w:pPr>
              <w:jc w:val="center"/>
              <w:rPr>
                <w:rFonts w:ascii="Calibri" w:eastAsia="Calibri" w:hAnsi="Calibri" w:cs="Calibri"/>
                <w:sz w:val="24"/>
                <w:szCs w:val="24"/>
              </w:rPr>
            </w:pPr>
            <w:r>
              <w:rPr>
                <w:sz w:val="24"/>
                <w:szCs w:val="24"/>
                <w:lang w:val="fil"/>
              </w:rPr>
              <w:t>San Pasquale High School</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18,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opinyon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Zone 1</w:t>
            </w:r>
          </w:p>
          <w:p w:rsidR="008B0B6F" w:rsidRDefault="00CA16BA">
            <w:pPr>
              <w:jc w:val="center"/>
              <w:rPr>
                <w:rFonts w:ascii="Calibri" w:eastAsia="Calibri" w:hAnsi="Calibri" w:cs="Calibri"/>
                <w:sz w:val="24"/>
                <w:szCs w:val="24"/>
              </w:rPr>
            </w:pPr>
            <w:r>
              <w:rPr>
                <w:sz w:val="24"/>
                <w:szCs w:val="24"/>
                <w:lang w:val="fil"/>
              </w:rPr>
              <w:t>Washington Park</w:t>
            </w:r>
          </w:p>
          <w:p w:rsidR="008B0B6F" w:rsidRDefault="00CA16BA">
            <w:pPr>
              <w:jc w:val="center"/>
              <w:rPr>
                <w:rFonts w:ascii="Calibri" w:eastAsia="Calibri" w:hAnsi="Calibri" w:cs="Calibri"/>
                <w:sz w:val="24"/>
                <w:szCs w:val="24"/>
              </w:rPr>
            </w:pPr>
            <w:r>
              <w:rPr>
                <w:sz w:val="24"/>
                <w:szCs w:val="24"/>
                <w:lang w:val="fil"/>
              </w:rPr>
              <w:t>Sentro ng Libangan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lastRenderedPageBreak/>
              <w:t>Enero 20,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opinyon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Zone 2</w:t>
            </w:r>
          </w:p>
          <w:p w:rsidR="008B0B6F" w:rsidRDefault="00CA16BA">
            <w:pPr>
              <w:jc w:val="center"/>
              <w:rPr>
                <w:rFonts w:ascii="Calibri" w:eastAsia="Calibri" w:hAnsi="Calibri" w:cs="Calibri"/>
                <w:sz w:val="24"/>
                <w:szCs w:val="24"/>
              </w:rPr>
            </w:pPr>
            <w:r>
              <w:rPr>
                <w:sz w:val="24"/>
                <w:szCs w:val="24"/>
                <w:lang w:val="fil"/>
              </w:rPr>
              <w:t>Park Avenue Community Center</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24,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Pagpupulong ng Independent Redistricting Committee: Pag-apruba ng paunang plano ng muling paglalaan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Kamara ng Kapulungan</w:t>
            </w:r>
          </w:p>
          <w:p w:rsidR="008B0B6F" w:rsidRDefault="008B0B6F">
            <w:pPr>
              <w:jc w:val="center"/>
              <w:rPr>
                <w:rFonts w:ascii="Calibri" w:eastAsia="Calibri" w:hAnsi="Calibri" w:cs="Calibri"/>
                <w:sz w:val="24"/>
                <w:szCs w:val="24"/>
              </w:rPr>
            </w:pP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27,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Pagpupulong ng Independent Redistricting Committee: Pag-apruba ng paunang plano ng muling paglalaan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Kamara ng Kapulungan</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Enero 31, 2022</w:t>
            </w:r>
          </w:p>
        </w:tc>
        <w:tc>
          <w:tcPr>
            <w:tcW w:w="7890" w:type="dxa"/>
            <w:gridSpan w:val="3"/>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I-post ang unang redistricting plan online para sa pampublikong komento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Pebrero 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feedback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Distrito 3</w:t>
            </w:r>
          </w:p>
          <w:p w:rsidR="008B0B6F" w:rsidRDefault="00CA16BA">
            <w:pPr>
              <w:jc w:val="center"/>
              <w:rPr>
                <w:rFonts w:ascii="Calibri" w:eastAsia="Calibri" w:hAnsi="Calibri" w:cs="Calibri"/>
                <w:sz w:val="24"/>
                <w:szCs w:val="24"/>
              </w:rPr>
            </w:pPr>
            <w:bookmarkStart w:id="2" w:name="_heading=h.1fob9te" w:colFirst="0" w:colLast="0"/>
            <w:bookmarkEnd w:id="2"/>
            <w:r>
              <w:rPr>
                <w:sz w:val="24"/>
                <w:szCs w:val="24"/>
                <w:lang w:val="fil"/>
              </w:rPr>
              <w:t>Orange Glen High School</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Pebrero 10,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feedback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Zone 4</w:t>
            </w:r>
          </w:p>
          <w:p w:rsidR="008B0B6F" w:rsidRDefault="00CA16BA">
            <w:pPr>
              <w:jc w:val="center"/>
              <w:rPr>
                <w:rFonts w:ascii="Calibri" w:eastAsia="Calibri" w:hAnsi="Calibri" w:cs="Calibri"/>
                <w:sz w:val="24"/>
                <w:szCs w:val="24"/>
              </w:rPr>
            </w:pPr>
            <w:r>
              <w:rPr>
                <w:sz w:val="24"/>
                <w:szCs w:val="24"/>
                <w:lang w:val="fil"/>
              </w:rPr>
              <w:t>Del Lago College</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Pebrero 17,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feedback pagdinig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Aklatan ng Escondido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Pebrero 23,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6:00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Pagpupulong ng Independent Redistricting Committee: Aprubahan ang iminungkahing plano ng muling paglalaan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Kamara ng Kapulungan</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Marso 9,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komite pagdinig sa iminungkahing plano ng muling paglalaan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Kamara ng Kapulungan</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Marso 16,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Pampublikong komite pagdinig sa iminungkahing plano ng muling paglalaan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Kamara ng Kapulungan</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Marso 23,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.m 5:00 p.m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Ang Konseho ay bumoto sa huling mapa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fil"/>
              </w:rPr>
              <w:t>Kamara ng Kapulungan</w:t>
            </w:r>
          </w:p>
        </w:tc>
      </w:tr>
    </w:tbl>
    <w:p w:rsidR="008B0B6F" w:rsidRDefault="008B0B6F">
      <w:pPr>
        <w:spacing w:after="300"/>
        <w:rPr>
          <w:rFonts w:ascii="Calibri" w:eastAsia="Calibri" w:hAnsi="Calibri" w:cs="Calibri"/>
          <w:b/>
          <w:sz w:val="24"/>
          <w:szCs w:val="24"/>
        </w:rPr>
      </w:pPr>
    </w:p>
    <w:p w:rsidR="008B0B6F" w:rsidRDefault="00CA16BA">
      <w:pPr>
        <w:spacing w:after="300"/>
        <w:rPr>
          <w:rFonts w:ascii="Calibri" w:eastAsia="Calibri" w:hAnsi="Calibri" w:cs="Calibri"/>
          <w:b/>
          <w:sz w:val="24"/>
          <w:szCs w:val="24"/>
        </w:rPr>
      </w:pPr>
      <w:r>
        <w:rPr>
          <w:b/>
          <w:sz w:val="24"/>
          <w:szCs w:val="24"/>
          <w:lang w:val="fil"/>
        </w:rPr>
        <w:lastRenderedPageBreak/>
        <w:t>Paano nahahati ang mga distrito?</w:t>
      </w:r>
    </w:p>
    <w:p w:rsidR="008B0B6F" w:rsidRDefault="00CA16BA">
      <w:pPr>
        <w:rPr>
          <w:rFonts w:ascii="Calibri" w:eastAsia="Calibri" w:hAnsi="Calibri" w:cs="Calibri"/>
          <w:sz w:val="24"/>
          <w:szCs w:val="24"/>
        </w:rPr>
      </w:pPr>
      <w:r>
        <w:rPr>
          <w:sz w:val="24"/>
          <w:szCs w:val="24"/>
          <w:lang w:val="fil"/>
        </w:rPr>
        <w:t xml:space="preserve">Ang mga desisyon ng Komisyon ay pamamahalaan ng mga pederal at legal na kinakailangan at pamantayan ng estado sa Escondido. Ang Konstitusyon ng Estados Unidos ay nangangailangan ng halos pantay na populasyon sa lahat ng distrito, at ang Federal Voting Rights Act (FVRA) ay nagbabawal sa racial diskriminasyon. Bilang karagdagan sa discriminatory practices, ang Federal Voting Rights Act ay nagbabawal ng diskriminasyon batay sa linguistic minorya, halimbawa sa pangkalahatang halalan o sa mga lugar kung saan ito ay mas mahirap para sa </w:t>
      </w:r>
      <w:r>
        <w:rPr>
          <w:sz w:val="24"/>
          <w:szCs w:val="24"/>
          <w:vertAlign w:val="superscript"/>
          <w:lang w:val="fil"/>
        </w:rPr>
        <w:footnoteReference w:id="1"/>
      </w:r>
      <w:r>
        <w:rPr>
          <w:sz w:val="24"/>
          <w:szCs w:val="24"/>
          <w:lang w:val="fil"/>
        </w:rPr>
        <w:t xml:space="preserve"> racial o linguistic minorya sa kanilang mga piniling kinatawan. </w:t>
      </w:r>
    </w:p>
    <w:p w:rsidR="008B0B6F" w:rsidRDefault="008B0B6F">
      <w:pPr>
        <w:rPr>
          <w:rFonts w:ascii="Calibri" w:eastAsia="Calibri" w:hAnsi="Calibri" w:cs="Calibri"/>
          <w:sz w:val="24"/>
          <w:szCs w:val="24"/>
        </w:rPr>
      </w:pPr>
    </w:p>
    <w:p w:rsidR="008B0B6F" w:rsidRDefault="00CA16BA">
      <w:pPr>
        <w:rPr>
          <w:rFonts w:ascii="Calibri" w:eastAsia="Calibri" w:hAnsi="Calibri" w:cs="Calibri"/>
          <w:sz w:val="24"/>
          <w:szCs w:val="24"/>
        </w:rPr>
      </w:pPr>
      <w:r>
        <w:rPr>
          <w:sz w:val="24"/>
          <w:szCs w:val="24"/>
          <w:lang w:val="fil"/>
        </w:rPr>
        <w:t>Ang desisyon ni Escondido ay pamamahalaan din ng pederal at estado batas at isang 2013 pahintulot. Ayon sa ranggo, dapat harapin ng Komite ang sumusunod na pamantayan:</w:t>
      </w:r>
    </w:p>
    <w:p w:rsidR="008B0B6F" w:rsidRDefault="00CA16BA">
      <w:pPr>
        <w:numPr>
          <w:ilvl w:val="0"/>
          <w:numId w:val="4"/>
        </w:numPr>
        <w:rPr>
          <w:rFonts w:ascii="Calibri" w:eastAsia="Calibri" w:hAnsi="Calibri" w:cs="Calibri"/>
          <w:sz w:val="24"/>
          <w:szCs w:val="24"/>
        </w:rPr>
      </w:pPr>
      <w:r>
        <w:rPr>
          <w:sz w:val="24"/>
          <w:szCs w:val="24"/>
          <w:lang w:val="fil"/>
        </w:rPr>
        <w:t>Ang mga distrito ay dapat manatili sa konstitusyon ng Estados Unidos, kabilang na ang isang pantay na populasyon.</w:t>
      </w:r>
    </w:p>
    <w:p w:rsidR="008B0B6F" w:rsidRDefault="00CA16BA">
      <w:pPr>
        <w:numPr>
          <w:ilvl w:val="0"/>
          <w:numId w:val="4"/>
        </w:numPr>
        <w:rPr>
          <w:rFonts w:ascii="Calibri" w:eastAsia="Calibri" w:hAnsi="Calibri" w:cs="Calibri"/>
          <w:sz w:val="24"/>
          <w:szCs w:val="24"/>
        </w:rPr>
      </w:pPr>
      <w:r>
        <w:rPr>
          <w:sz w:val="24"/>
          <w:szCs w:val="24"/>
          <w:lang w:val="fil"/>
        </w:rPr>
        <w:t>Ang mga distrito ay napapailalim sa Federal Voting Rights Act.</w:t>
      </w:r>
    </w:p>
    <w:p w:rsidR="008B0B6F" w:rsidRDefault="00CA16BA">
      <w:pPr>
        <w:numPr>
          <w:ilvl w:val="0"/>
          <w:numId w:val="4"/>
        </w:numPr>
        <w:rPr>
          <w:rFonts w:ascii="Calibri" w:eastAsia="Calibri" w:hAnsi="Calibri" w:cs="Calibri"/>
          <w:sz w:val="24"/>
          <w:szCs w:val="24"/>
        </w:rPr>
      </w:pPr>
      <w:r>
        <w:rPr>
          <w:sz w:val="24"/>
          <w:szCs w:val="24"/>
          <w:lang w:val="fil"/>
        </w:rPr>
        <w:t>Ang mga distrito ay dapat na nakatabi sa magkabilang panig upang mahikayat ang kompanya.</w:t>
      </w:r>
    </w:p>
    <w:p w:rsidR="008B0B6F" w:rsidRDefault="00CA16BA">
      <w:pPr>
        <w:numPr>
          <w:ilvl w:val="0"/>
          <w:numId w:val="4"/>
        </w:numPr>
        <w:rPr>
          <w:rFonts w:ascii="Calibri" w:eastAsia="Calibri" w:hAnsi="Calibri" w:cs="Calibri"/>
          <w:sz w:val="24"/>
          <w:szCs w:val="24"/>
        </w:rPr>
      </w:pPr>
      <w:r>
        <w:rPr>
          <w:sz w:val="24"/>
          <w:szCs w:val="24"/>
          <w:lang w:val="fil"/>
        </w:rPr>
        <w:t xml:space="preserve">Ang mga distrito ay dapat igalang ang integridad ng </w:t>
      </w:r>
      <w:r>
        <w:rPr>
          <w:lang w:val="fil"/>
        </w:rPr>
        <w:t xml:space="preserve">heograpiya ng mga komunidad </w:t>
      </w:r>
      <w:r>
        <w:rPr>
          <w:sz w:val="24"/>
          <w:szCs w:val="24"/>
          <w:u w:val="single"/>
          <w:lang w:val="fil"/>
        </w:rPr>
        <w:t>at komunidad ng</w:t>
      </w:r>
      <w:r>
        <w:rPr>
          <w:lang w:val="fil"/>
        </w:rPr>
        <w:t xml:space="preserve"> </w:t>
      </w:r>
      <w:r>
        <w:rPr>
          <w:sz w:val="24"/>
          <w:szCs w:val="24"/>
          <w:lang w:val="fil"/>
        </w:rPr>
        <w:t xml:space="preserve">interes. </w:t>
      </w:r>
    </w:p>
    <w:p w:rsidR="008B0B6F" w:rsidRDefault="00CA16BA">
      <w:pPr>
        <w:widowControl w:val="0"/>
        <w:numPr>
          <w:ilvl w:val="0"/>
          <w:numId w:val="4"/>
        </w:numPr>
        <w:spacing w:line="240" w:lineRule="auto"/>
        <w:rPr>
          <w:rFonts w:ascii="Calibri" w:eastAsia="Calibri" w:hAnsi="Calibri" w:cs="Calibri"/>
          <w:color w:val="31394D"/>
          <w:sz w:val="24"/>
          <w:szCs w:val="24"/>
        </w:rPr>
      </w:pPr>
      <w:r>
        <w:rPr>
          <w:sz w:val="24"/>
          <w:szCs w:val="24"/>
          <w:lang w:val="fil"/>
        </w:rPr>
        <w:t>Ang mga kagustuhan o diskriminasyon laban sa mga partidong pampulitika, inumin o kandidato ay maaaring hindi makuha.</w:t>
      </w:r>
    </w:p>
    <w:p w:rsidR="008B0B6F" w:rsidRDefault="008B0B6F">
      <w:pPr>
        <w:rPr>
          <w:rFonts w:ascii="Calibri" w:eastAsia="Calibri" w:hAnsi="Calibri" w:cs="Calibri"/>
          <w:sz w:val="24"/>
          <w:szCs w:val="24"/>
        </w:rPr>
      </w:pPr>
    </w:p>
    <w:p w:rsidR="008B0B6F" w:rsidRDefault="00CA16BA">
      <w:pPr>
        <w:rPr>
          <w:rFonts w:ascii="Calibri" w:eastAsia="Calibri" w:hAnsi="Calibri" w:cs="Calibri"/>
          <w:b/>
          <w:sz w:val="24"/>
          <w:szCs w:val="24"/>
        </w:rPr>
      </w:pPr>
      <w:r>
        <w:rPr>
          <w:b/>
          <w:sz w:val="24"/>
          <w:szCs w:val="24"/>
          <w:lang w:val="fil"/>
        </w:rPr>
        <w:t>Ano ang Komunidad ng mga Interes (COI)?</w:t>
      </w:r>
    </w:p>
    <w:p w:rsidR="008B0B6F" w:rsidRDefault="00CA16BA">
      <w:pPr>
        <w:rPr>
          <w:rFonts w:ascii="Calibri" w:eastAsia="Calibri" w:hAnsi="Calibri" w:cs="Calibri"/>
          <w:sz w:val="24"/>
          <w:szCs w:val="24"/>
        </w:rPr>
      </w:pPr>
      <w:r>
        <w:rPr>
          <w:lang w:val="fil"/>
        </w:rPr>
        <w:t>.</w:t>
      </w:r>
    </w:p>
    <w:p w:rsidR="008B0B6F" w:rsidRDefault="00CA16BA">
      <w:pPr>
        <w:spacing w:after="300"/>
        <w:rPr>
          <w:rFonts w:ascii="Calibri" w:eastAsia="Calibri" w:hAnsi="Calibri" w:cs="Calibri"/>
          <w:sz w:val="24"/>
          <w:szCs w:val="24"/>
        </w:rPr>
      </w:pPr>
      <w:r>
        <w:rPr>
          <w:sz w:val="24"/>
          <w:szCs w:val="24"/>
          <w:lang w:val="fil"/>
        </w:rPr>
        <w:t xml:space="preserve">Ang komunidad ng mga interes o COI ay isang grupo ng mga tao sa malinaw na lokasyon ng heograpiya na may karaniwang bigkis o karaniwang interes. Ang komunidad ng interes ay "isang konstitusyon na may karaniwang panlipunan at pang-ekonomiyang interes na, sa interes ng mga kapaki-pakinabang at epektibong representasyon, ay dapat isama sa isang rehiyon." Ang pagpapanatili nang pamayanan at pagkakaisa sa bagong Distrito ng Konseho ng Konseho ay hindi naipatutupad, dahil maaaring makatulong na masiguro na makatarungan ang representasyon ng komunidad. </w:t>
      </w:r>
    </w:p>
    <w:p w:rsidR="008B0B6F" w:rsidRDefault="00CA16BA">
      <w:pPr>
        <w:spacing w:after="300"/>
        <w:rPr>
          <w:rFonts w:ascii="Calibri" w:eastAsia="Calibri" w:hAnsi="Calibri" w:cs="Calibri"/>
          <w:b/>
          <w:sz w:val="24"/>
          <w:szCs w:val="24"/>
        </w:rPr>
      </w:pPr>
      <w:r>
        <w:rPr>
          <w:b/>
          <w:sz w:val="24"/>
          <w:szCs w:val="24"/>
          <w:lang w:val="fil"/>
        </w:rPr>
        <w:t>Ano ang kailangan ninyong malaman sa akin?</w:t>
      </w:r>
    </w:p>
    <w:p w:rsidR="008B0B6F" w:rsidRDefault="00CA16BA">
      <w:pPr>
        <w:spacing w:after="300"/>
        <w:rPr>
          <w:rFonts w:ascii="Calibri" w:eastAsia="Calibri" w:hAnsi="Calibri" w:cs="Calibri"/>
          <w:sz w:val="24"/>
          <w:szCs w:val="24"/>
        </w:rPr>
      </w:pPr>
      <w:r>
        <w:rPr>
          <w:sz w:val="24"/>
          <w:szCs w:val="24"/>
          <w:lang w:val="fil"/>
        </w:rPr>
        <w:lastRenderedPageBreak/>
        <w:t>Ang Independent Redistricting Commission ay naghahanap ng publiko at nananatiling pasiglahin sa buong proseso. Dahil walang dataset na magagamit para sa mga interesadong komunidad, salamat sa iyo para sa iyong tulong sa pagtukoy ng dataset para sa lungsod ng Escondido. Sabihin sa amin kung ano ang tumutukoy sa iyong interes sa komunidad, kung saan ito matatagpuan (kabilang ang mga p hypnotic hangganan), at kung bakit ito dapat manatiling magkakasama.</w:t>
      </w:r>
    </w:p>
    <w:p w:rsidR="008B0B6F" w:rsidRDefault="00CA16BA">
      <w:pPr>
        <w:spacing w:after="300"/>
        <w:rPr>
          <w:rFonts w:ascii="Calibri" w:eastAsia="Calibri" w:hAnsi="Calibri" w:cs="Calibri"/>
          <w:sz w:val="24"/>
          <w:szCs w:val="24"/>
        </w:rPr>
      </w:pPr>
      <w:r>
        <w:rPr>
          <w:sz w:val="24"/>
          <w:szCs w:val="24"/>
          <w:lang w:val="fil"/>
        </w:rPr>
        <w:t>Mga mapagkukunan upang isumite ang COI:</w:t>
      </w:r>
    </w:p>
    <w:p w:rsidR="008B0B6F" w:rsidRDefault="00CA16BA">
      <w:pPr>
        <w:numPr>
          <w:ilvl w:val="0"/>
          <w:numId w:val="2"/>
        </w:numPr>
        <w:rPr>
          <w:rFonts w:ascii="Calibri" w:eastAsia="Calibri" w:hAnsi="Calibri" w:cs="Calibri"/>
          <w:sz w:val="24"/>
          <w:szCs w:val="24"/>
        </w:rPr>
      </w:pPr>
      <w:r>
        <w:rPr>
          <w:sz w:val="24"/>
          <w:szCs w:val="24"/>
          <w:lang w:val="fil"/>
        </w:rPr>
        <w:t xml:space="preserve">Unawain ang katagang "interes ng komunidad" </w:t>
      </w:r>
    </w:p>
    <w:p w:rsidR="008B0B6F" w:rsidRDefault="00CA16BA">
      <w:pPr>
        <w:numPr>
          <w:ilvl w:val="0"/>
          <w:numId w:val="2"/>
        </w:numPr>
        <w:rPr>
          <w:rFonts w:ascii="Calibri" w:eastAsia="Calibri" w:hAnsi="Calibri" w:cs="Calibri"/>
          <w:sz w:val="24"/>
          <w:szCs w:val="24"/>
        </w:rPr>
      </w:pPr>
      <w:r>
        <w:rPr>
          <w:sz w:val="24"/>
          <w:szCs w:val="24"/>
          <w:lang w:val="fil"/>
        </w:rPr>
        <w:t>Escondido nakasulat COI form</w:t>
      </w:r>
    </w:p>
    <w:p w:rsidR="008B0B6F" w:rsidRDefault="00CA16BA">
      <w:pPr>
        <w:numPr>
          <w:ilvl w:val="0"/>
          <w:numId w:val="2"/>
        </w:numPr>
        <w:spacing w:after="300"/>
        <w:rPr>
          <w:rFonts w:ascii="Calibri" w:eastAsia="Calibri" w:hAnsi="Calibri" w:cs="Calibri"/>
          <w:sz w:val="24"/>
          <w:szCs w:val="24"/>
        </w:rPr>
      </w:pPr>
      <w:r>
        <w:rPr>
          <w:sz w:val="24"/>
          <w:szCs w:val="24"/>
          <w:lang w:val="fil"/>
        </w:rPr>
        <w:t>Paano isumite ang iyong Escondido CoI online</w:t>
      </w:r>
    </w:p>
    <w:p w:rsidR="008B0B6F" w:rsidRDefault="00CA16BA">
      <w:pPr>
        <w:spacing w:after="300"/>
        <w:rPr>
          <w:rFonts w:ascii="Calibri" w:eastAsia="Calibri" w:hAnsi="Calibri" w:cs="Calibri"/>
          <w:b/>
          <w:sz w:val="24"/>
          <w:szCs w:val="24"/>
        </w:rPr>
      </w:pPr>
      <w:r>
        <w:rPr>
          <w:b/>
          <w:sz w:val="24"/>
          <w:szCs w:val="24"/>
          <w:lang w:val="fil"/>
        </w:rPr>
        <w:t>Ilang tao ang dapat naroon sa bawat rehiyon?</w:t>
      </w:r>
    </w:p>
    <w:p w:rsidR="008B0B6F" w:rsidRDefault="00CA16BA">
      <w:pPr>
        <w:spacing w:after="300"/>
        <w:rPr>
          <w:rFonts w:ascii="Calibri" w:eastAsia="Calibri" w:hAnsi="Calibri" w:cs="Calibri"/>
          <w:sz w:val="24"/>
          <w:szCs w:val="24"/>
        </w:rPr>
      </w:pPr>
      <w:r>
        <w:rPr>
          <w:sz w:val="24"/>
          <w:szCs w:val="24"/>
          <w:lang w:val="fil"/>
        </w:rPr>
        <w:t xml:space="preserve">Ayon sa 2020 ceensus, ang kabuuang populasyon ng lungsod ng Escondido ay ang data na magagamit sa 20 Setyembre. </w:t>
      </w:r>
      <w:r>
        <w:rPr>
          <w:lang w:val="fil"/>
        </w:rPr>
        <w:t xml:space="preserve"> </w:t>
      </w:r>
      <w:r>
        <w:rPr>
          <w:sz w:val="24"/>
          <w:szCs w:val="24"/>
          <w:lang w:val="fil"/>
        </w:rPr>
        <w:t xml:space="preserve">Ang minsang dekada eskriba ay ang isa lamang na bilangin ang lahat, kaya kailangan naming gamitin ang data na iyon sa mapa rehiyon. Mayroong apat na parlyamentaryo distrito. Upang kalkulahin ang "ideal na populasyon" ng bawat parlyamentaryo distrito, kumuha ng kabuuang populasyon (makukuha ang data tulad ng sa 20 Setyembre) at hatiin ito sa pamamagitan ng bilang ng mga distrito (4), na katumbas ng humigit-kumulang na numero sa 20 Setyembre 20. </w:t>
      </w:r>
    </w:p>
    <w:p w:rsidR="008B0B6F" w:rsidRDefault="00CA16BA">
      <w:pPr>
        <w:spacing w:after="300"/>
        <w:rPr>
          <w:rFonts w:ascii="Calibri" w:eastAsia="Calibri" w:hAnsi="Calibri" w:cs="Calibri"/>
          <w:b/>
          <w:sz w:val="24"/>
          <w:szCs w:val="24"/>
        </w:rPr>
      </w:pPr>
      <w:r>
        <w:rPr>
          <w:b/>
          <w:sz w:val="24"/>
          <w:szCs w:val="24"/>
          <w:lang w:val="fil"/>
        </w:rPr>
        <w:t>Gumuguhit ba tayo ng maraming botante?</w:t>
      </w:r>
    </w:p>
    <w:p w:rsidR="008B0B6F" w:rsidRDefault="00CA16BA">
      <w:pPr>
        <w:spacing w:after="300"/>
        <w:rPr>
          <w:rFonts w:ascii="Calibri" w:eastAsia="Calibri" w:hAnsi="Calibri" w:cs="Calibri"/>
          <w:sz w:val="24"/>
          <w:szCs w:val="24"/>
        </w:rPr>
      </w:pPr>
      <w:r>
        <w:rPr>
          <w:sz w:val="24"/>
          <w:szCs w:val="24"/>
          <w:lang w:val="fil"/>
        </w:rPr>
        <w:t>Ang mga distrito ay ploted gamit ang kabuuang populasyon na binibilang sa huling espasyo. Anuman ang edad, katayuan ng residency o iba pang demographics, lahat ng kinakalkula ay dapat iatas sa isang rehiyon. Ang mga panrehiyong imbalances ay gumagamit ng mga botante, nakarehistro ng mga botante, o pagkamamamayan.</w:t>
      </w:r>
    </w:p>
    <w:p w:rsidR="008B0B6F" w:rsidRDefault="00CA16BA">
      <w:pPr>
        <w:spacing w:after="300"/>
        <w:rPr>
          <w:rFonts w:ascii="Calibri" w:eastAsia="Calibri" w:hAnsi="Calibri" w:cs="Calibri"/>
          <w:b/>
          <w:sz w:val="24"/>
          <w:szCs w:val="24"/>
        </w:rPr>
      </w:pPr>
      <w:r>
        <w:rPr>
          <w:b/>
          <w:sz w:val="24"/>
          <w:szCs w:val="24"/>
          <w:lang w:val="fil"/>
        </w:rPr>
        <w:t xml:space="preserve">Sino ang mga miyembro ng komite? </w:t>
      </w:r>
    </w:p>
    <w:p w:rsidR="008B0B6F" w:rsidRDefault="00CA16BA">
      <w:pPr>
        <w:spacing w:after="300"/>
        <w:rPr>
          <w:rFonts w:ascii="Calibri" w:eastAsia="Calibri" w:hAnsi="Calibri" w:cs="Calibri"/>
          <w:sz w:val="24"/>
          <w:szCs w:val="24"/>
        </w:rPr>
      </w:pPr>
      <w:r>
        <w:rPr>
          <w:sz w:val="24"/>
          <w:szCs w:val="24"/>
          <w:lang w:val="fil"/>
        </w:rPr>
        <w:t>Ang Commission ay binubuo ng pitong botante ng Escondido na interesadong magtrabaho patungo sa pag-aalis ng mga hangganan ng rehiyon. Nag-aplay silang maglingkod sa isang independiyenteng district board, na pinili ng isang piling panel ng tatlong retiradong hukom na nakatira sa San Diego County.</w:t>
      </w:r>
    </w:p>
    <w:p w:rsidR="008B0B6F" w:rsidRDefault="00CA16BA">
      <w:pPr>
        <w:spacing w:after="300"/>
        <w:rPr>
          <w:rFonts w:ascii="Calibri" w:eastAsia="Calibri" w:hAnsi="Calibri" w:cs="Calibri"/>
          <w:sz w:val="24"/>
          <w:szCs w:val="24"/>
        </w:rPr>
      </w:pPr>
      <w:r>
        <w:rPr>
          <w:sz w:val="24"/>
          <w:szCs w:val="24"/>
          <w:lang w:val="fil"/>
        </w:rPr>
        <w:t>Ang Komite ay binubuo ng sumusunod na mga indibiduwal:</w:t>
      </w:r>
    </w:p>
    <w:p w:rsidR="008B0B6F" w:rsidRDefault="00CA16BA">
      <w:pPr>
        <w:numPr>
          <w:ilvl w:val="0"/>
          <w:numId w:val="1"/>
        </w:numPr>
        <w:rPr>
          <w:rFonts w:ascii="Calibri" w:eastAsia="Calibri" w:hAnsi="Calibri" w:cs="Calibri"/>
          <w:sz w:val="24"/>
          <w:szCs w:val="24"/>
        </w:rPr>
      </w:pPr>
      <w:r>
        <w:rPr>
          <w:sz w:val="24"/>
          <w:szCs w:val="24"/>
          <w:lang w:val="fil"/>
        </w:rPr>
        <w:t>Commissioner: Robert Case</w:t>
      </w:r>
    </w:p>
    <w:p w:rsidR="008B0B6F" w:rsidRDefault="00CA16BA">
      <w:pPr>
        <w:numPr>
          <w:ilvl w:val="0"/>
          <w:numId w:val="1"/>
        </w:numPr>
        <w:rPr>
          <w:rFonts w:ascii="Calibri" w:eastAsia="Calibri" w:hAnsi="Calibri" w:cs="Calibri"/>
          <w:sz w:val="24"/>
          <w:szCs w:val="24"/>
        </w:rPr>
      </w:pPr>
      <w:r>
        <w:rPr>
          <w:sz w:val="24"/>
          <w:szCs w:val="24"/>
          <w:lang w:val="fil"/>
        </w:rPr>
        <w:t>Commissioner: Caroline Clemen</w:t>
      </w:r>
    </w:p>
    <w:p w:rsidR="008B0B6F" w:rsidRDefault="00CA16BA">
      <w:pPr>
        <w:numPr>
          <w:ilvl w:val="0"/>
          <w:numId w:val="1"/>
        </w:numPr>
        <w:rPr>
          <w:rFonts w:ascii="Calibri" w:eastAsia="Calibri" w:hAnsi="Calibri" w:cs="Calibri"/>
          <w:sz w:val="24"/>
          <w:szCs w:val="24"/>
        </w:rPr>
      </w:pPr>
      <w:r>
        <w:rPr>
          <w:sz w:val="24"/>
          <w:szCs w:val="24"/>
          <w:lang w:val="fil"/>
        </w:rPr>
        <w:lastRenderedPageBreak/>
        <w:t>Commissioner: Amy Dow Doane</w:t>
      </w:r>
    </w:p>
    <w:p w:rsidR="008B0B6F" w:rsidRDefault="00CA16BA">
      <w:pPr>
        <w:numPr>
          <w:ilvl w:val="0"/>
          <w:numId w:val="1"/>
        </w:numPr>
        <w:rPr>
          <w:rFonts w:ascii="Calibri" w:eastAsia="Calibri" w:hAnsi="Calibri" w:cs="Calibri"/>
          <w:sz w:val="24"/>
          <w:szCs w:val="24"/>
        </w:rPr>
      </w:pPr>
      <w:r>
        <w:rPr>
          <w:sz w:val="24"/>
          <w:szCs w:val="24"/>
          <w:lang w:val="fil"/>
        </w:rPr>
        <w:t>Commissioner: Christy Jurgensen</w:t>
      </w:r>
    </w:p>
    <w:p w:rsidR="008B0B6F" w:rsidRDefault="00CA16BA">
      <w:pPr>
        <w:numPr>
          <w:ilvl w:val="0"/>
          <w:numId w:val="1"/>
        </w:numPr>
        <w:rPr>
          <w:rFonts w:ascii="Calibri" w:eastAsia="Calibri" w:hAnsi="Calibri" w:cs="Calibri"/>
          <w:sz w:val="24"/>
          <w:szCs w:val="24"/>
        </w:rPr>
      </w:pPr>
      <w:r>
        <w:rPr>
          <w:sz w:val="24"/>
          <w:szCs w:val="24"/>
          <w:lang w:val="fil"/>
        </w:rPr>
        <w:t>Commissioner: Jochtel Reyes</w:t>
      </w:r>
    </w:p>
    <w:p w:rsidR="008B0B6F" w:rsidRDefault="00CA16BA">
      <w:pPr>
        <w:numPr>
          <w:ilvl w:val="0"/>
          <w:numId w:val="1"/>
        </w:numPr>
        <w:rPr>
          <w:rFonts w:ascii="Calibri" w:eastAsia="Calibri" w:hAnsi="Calibri" w:cs="Calibri"/>
          <w:sz w:val="24"/>
          <w:szCs w:val="24"/>
        </w:rPr>
      </w:pPr>
      <w:r>
        <w:rPr>
          <w:sz w:val="24"/>
          <w:szCs w:val="24"/>
          <w:lang w:val="fil"/>
        </w:rPr>
        <w:t>Commissioner: Juan Reynoso</w:t>
      </w:r>
    </w:p>
    <w:p w:rsidR="008B0B6F" w:rsidRDefault="00CA16BA">
      <w:pPr>
        <w:numPr>
          <w:ilvl w:val="0"/>
          <w:numId w:val="1"/>
        </w:numPr>
        <w:spacing w:after="300"/>
        <w:rPr>
          <w:rFonts w:ascii="Calibri" w:eastAsia="Calibri" w:hAnsi="Calibri" w:cs="Calibri"/>
          <w:sz w:val="24"/>
          <w:szCs w:val="24"/>
        </w:rPr>
      </w:pPr>
      <w:r>
        <w:rPr>
          <w:sz w:val="24"/>
          <w:szCs w:val="24"/>
          <w:lang w:val="fil"/>
        </w:rPr>
        <w:t>Commissioner: Mariella Saldana</w:t>
      </w:r>
    </w:p>
    <w:p w:rsidR="008B0B6F" w:rsidRDefault="00CA16BA">
      <w:pPr>
        <w:spacing w:after="300"/>
        <w:rPr>
          <w:rFonts w:ascii="Calibri" w:eastAsia="Calibri" w:hAnsi="Calibri" w:cs="Calibri"/>
          <w:b/>
          <w:sz w:val="24"/>
          <w:szCs w:val="24"/>
        </w:rPr>
      </w:pPr>
      <w:r>
        <w:rPr>
          <w:b/>
          <w:sz w:val="24"/>
          <w:szCs w:val="24"/>
          <w:lang w:val="fil"/>
        </w:rPr>
        <w:t>Ano ang mga hinihingi ng pagiging commissioner?</w:t>
      </w:r>
    </w:p>
    <w:p w:rsidR="008B0B6F" w:rsidRDefault="00CA16BA">
      <w:pPr>
        <w:spacing w:after="300"/>
        <w:rPr>
          <w:rFonts w:ascii="Calibri" w:eastAsia="Calibri" w:hAnsi="Calibri" w:cs="Calibri"/>
          <w:sz w:val="24"/>
          <w:szCs w:val="24"/>
        </w:rPr>
      </w:pPr>
      <w:r>
        <w:rPr>
          <w:sz w:val="24"/>
          <w:szCs w:val="24"/>
          <w:lang w:val="fil"/>
        </w:rPr>
        <w:t>Bawat commissioner ay dapat sumunod sa ilang pamantayan. Dapat ay mga botante sila ni Escondido. Bukod pa rito, dapat nilang patunayan na hindi pa sila nakibahagi sa ilang gawaing pampulitika nitong nakaraang 10 taon. Hindi pinapayagan ang mga ito na lumahok: (1) kandidato para sa lokal na, estado, o pederal na inihalal na posisyon: (2) nagbayad ng mga empleyado o tagapayo sa California Political Committee o Komiteng Pampulitika: (3) opisyal o binayaran empleyado ng isang california pampulitika partido: (4) upang mag-ambag ng higit sa $5,000 sa anumang dalawang taon: Sa advertisement, dapat sumang-ayon ang mga miyembro ng komite na huwag tumakbo para sa Escondido City Council pagkaraan ng limang taon sa komite.</w:t>
      </w:r>
    </w:p>
    <w:p w:rsidR="008B0B6F" w:rsidRDefault="00CA16BA">
      <w:pPr>
        <w:spacing w:after="300"/>
        <w:rPr>
          <w:rFonts w:ascii="Calibri" w:eastAsia="Calibri" w:hAnsi="Calibri" w:cs="Calibri"/>
          <w:b/>
          <w:sz w:val="24"/>
          <w:szCs w:val="24"/>
        </w:rPr>
      </w:pPr>
      <w:r>
        <w:rPr>
          <w:b/>
          <w:sz w:val="24"/>
          <w:szCs w:val="24"/>
          <w:lang w:val="fil"/>
        </w:rPr>
        <w:t>Bakit ako dapat makibahagi sa proseso ng muling paglalaan?</w:t>
      </w:r>
    </w:p>
    <w:p w:rsidR="008B0B6F" w:rsidRDefault="00CA16BA">
      <w:pPr>
        <w:spacing w:after="300"/>
        <w:rPr>
          <w:rFonts w:ascii="Calibri" w:eastAsia="Calibri" w:hAnsi="Calibri" w:cs="Calibri"/>
          <w:sz w:val="24"/>
          <w:szCs w:val="24"/>
        </w:rPr>
      </w:pPr>
      <w:r>
        <w:rPr>
          <w:sz w:val="24"/>
          <w:szCs w:val="24"/>
          <w:lang w:val="fil"/>
        </w:rPr>
        <w:t>Gusto naming marinig ang iyong mga pananaw para makagawa kami ng informed desisyon</w:t>
      </w:r>
      <w:r>
        <w:rPr>
          <w:lang w:val="fil"/>
        </w:rPr>
        <w:t xml:space="preserve"> kung paano </w:t>
      </w:r>
      <w:r>
        <w:rPr>
          <w:sz w:val="24"/>
          <w:szCs w:val="24"/>
          <w:lang w:val="fil"/>
        </w:rPr>
        <w:t xml:space="preserve">muling tanggihan ang Konseho ng Lunsod. Partikular, kailangan namin kayong magbigay ng impormasyon tungkol sa iyong komunidad at sa mga komunidad ng interes. Ikaw ay isang eksperto sa pag-unawa sa iyong komunidad at kapitbahayan! Kung alam natin ang kinaroroonan ng interes sa Escondido, maaari nating isaalang-alang ang mga ito kapag nagdodrowing ng mga linya, at hindi natin sila sadyang hahatiin! Ang pagpapanatili ng solidaridad ng komunidad sa parehong lugar ay tumutulong upang makakuha ng mas tumutugon sa representasyon. </w:t>
      </w:r>
    </w:p>
    <w:p w:rsidR="008B0B6F" w:rsidRDefault="00CA16BA">
      <w:pPr>
        <w:spacing w:after="300"/>
        <w:rPr>
          <w:rFonts w:ascii="Calibri" w:eastAsia="Calibri" w:hAnsi="Calibri" w:cs="Calibri"/>
          <w:b/>
          <w:sz w:val="24"/>
          <w:szCs w:val="24"/>
        </w:rPr>
      </w:pPr>
      <w:r>
        <w:rPr>
          <w:b/>
          <w:sz w:val="24"/>
          <w:szCs w:val="24"/>
          <w:lang w:val="fil"/>
        </w:rPr>
        <w:t>Paano ako makakakuha ng mga sagot sa iba pang mga tanong?</w:t>
      </w:r>
    </w:p>
    <w:p w:rsidR="008B0B6F" w:rsidRDefault="00CA16BA">
      <w:pPr>
        <w:spacing w:after="300"/>
        <w:rPr>
          <w:rFonts w:ascii="Calibri" w:eastAsia="Calibri" w:hAnsi="Calibri" w:cs="Calibri"/>
          <w:sz w:val="24"/>
          <w:szCs w:val="24"/>
        </w:rPr>
      </w:pPr>
      <w:r>
        <w:rPr>
          <w:sz w:val="24"/>
          <w:szCs w:val="24"/>
          <w:lang w:val="fil"/>
        </w:rPr>
        <w:t>Kung mas marami kayong tanong, masasagot natin ang mga ito!</w:t>
      </w:r>
    </w:p>
    <w:p w:rsidR="008B0B6F" w:rsidRDefault="00CA16BA">
      <w:pPr>
        <w:numPr>
          <w:ilvl w:val="0"/>
          <w:numId w:val="3"/>
        </w:numPr>
        <w:ind w:left="1120"/>
        <w:rPr>
          <w:rFonts w:ascii="Calibri" w:eastAsia="Calibri" w:hAnsi="Calibri" w:cs="Calibri"/>
          <w:color w:val="000000"/>
          <w:sz w:val="24"/>
          <w:szCs w:val="24"/>
        </w:rPr>
      </w:pPr>
      <w:r>
        <w:rPr>
          <w:sz w:val="24"/>
          <w:szCs w:val="24"/>
          <w:lang w:val="fil"/>
        </w:rPr>
        <w:t>Maaari kang dumalo sa mga miting ng komunidad o anumang konseho ng lungsod na nakikinig</w:t>
      </w:r>
    </w:p>
    <w:p w:rsidR="008B0B6F" w:rsidRDefault="00CA16BA">
      <w:pPr>
        <w:numPr>
          <w:ilvl w:val="0"/>
          <w:numId w:val="3"/>
        </w:numPr>
        <w:ind w:left="1120"/>
        <w:rPr>
          <w:rFonts w:ascii="Calibri" w:eastAsia="Calibri" w:hAnsi="Calibri" w:cs="Calibri"/>
          <w:color w:val="000000"/>
          <w:sz w:val="24"/>
          <w:szCs w:val="24"/>
        </w:rPr>
      </w:pPr>
      <w:r>
        <w:rPr>
          <w:sz w:val="24"/>
          <w:szCs w:val="24"/>
          <w:lang w:val="fil"/>
        </w:rPr>
        <w:t xml:space="preserve">O i-email ang </w:t>
      </w:r>
      <w:hyperlink r:id="rId8">
        <w:r>
          <w:rPr>
            <w:color w:val="1155CC"/>
            <w:sz w:val="24"/>
            <w:szCs w:val="24"/>
            <w:u w:val="single"/>
            <w:lang w:val="fil"/>
          </w:rPr>
          <w:t xml:space="preserve"> iyong tanong: redistricting@escondido.org</w:t>
        </w:r>
      </w:hyperlink>
    </w:p>
    <w:p w:rsidR="008B0B6F" w:rsidRDefault="00CA16BA">
      <w:pPr>
        <w:numPr>
          <w:ilvl w:val="0"/>
          <w:numId w:val="3"/>
        </w:numPr>
        <w:ind w:left="1120"/>
        <w:rPr>
          <w:rFonts w:ascii="Calibri" w:eastAsia="Calibri" w:hAnsi="Calibri" w:cs="Calibri"/>
          <w:color w:val="000000"/>
          <w:sz w:val="24"/>
          <w:szCs w:val="24"/>
        </w:rPr>
      </w:pPr>
      <w:r>
        <w:rPr>
          <w:sz w:val="24"/>
          <w:szCs w:val="24"/>
          <w:lang w:val="fil"/>
        </w:rPr>
        <w:t xml:space="preserve">O ipadala sa koreo ang iyong mga tanong: </w:t>
      </w:r>
      <w:r>
        <w:rPr>
          <w:color w:val="222222"/>
          <w:sz w:val="24"/>
          <w:szCs w:val="24"/>
          <w:highlight w:val="white"/>
          <w:lang w:val="fil"/>
        </w:rPr>
        <w:t xml:space="preserve"> Escondido Independent Redistricting Commission, c/o Escondido City Clerk Office, 2011 N. Broadway, Escondido, CA 92025</w:t>
      </w:r>
    </w:p>
    <w:p w:rsidR="008B0B6F" w:rsidRDefault="00CA16BA">
      <w:pPr>
        <w:numPr>
          <w:ilvl w:val="0"/>
          <w:numId w:val="3"/>
        </w:numPr>
        <w:spacing w:after="440"/>
        <w:ind w:left="1120"/>
        <w:rPr>
          <w:rFonts w:ascii="Calibri" w:eastAsia="Calibri" w:hAnsi="Calibri" w:cs="Calibri"/>
          <w:color w:val="000000"/>
          <w:sz w:val="24"/>
          <w:szCs w:val="24"/>
        </w:rPr>
      </w:pPr>
      <w:r>
        <w:rPr>
          <w:sz w:val="24"/>
          <w:szCs w:val="24"/>
          <w:lang w:val="fil"/>
        </w:rPr>
        <w:t xml:space="preserve">O tawagan kami </w:t>
      </w:r>
      <w:r>
        <w:rPr>
          <w:color w:val="222222"/>
          <w:sz w:val="24"/>
          <w:szCs w:val="24"/>
          <w:highlight w:val="white"/>
          <w:lang w:val="fil"/>
        </w:rPr>
        <w:t>sa 760-839-4617</w:t>
      </w:r>
    </w:p>
    <w:p w:rsidR="008B0B6F" w:rsidRDefault="008B0B6F">
      <w:pPr>
        <w:spacing w:after="300"/>
        <w:rPr>
          <w:rFonts w:ascii="Calibri" w:eastAsia="Calibri" w:hAnsi="Calibri" w:cs="Calibri"/>
          <w:sz w:val="24"/>
          <w:szCs w:val="24"/>
        </w:rPr>
      </w:pPr>
    </w:p>
    <w:sectPr w:rsidR="008B0B6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466" w:rsidRDefault="00CA16BA">
      <w:pPr>
        <w:spacing w:line="240" w:lineRule="auto"/>
      </w:pPr>
      <w:r>
        <w:rPr>
          <w:lang w:val="fil"/>
        </w:rPr>
        <w:separator/>
      </w:r>
    </w:p>
  </w:endnote>
  <w:endnote w:type="continuationSeparator" w:id="0">
    <w:p w:rsidR="006E4466" w:rsidRDefault="00CA16BA">
      <w:pPr>
        <w:spacing w:line="240" w:lineRule="auto"/>
      </w:pPr>
      <w:r>
        <w:rPr>
          <w:lang w:val="f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466" w:rsidRDefault="00CA16BA">
      <w:pPr>
        <w:spacing w:line="240" w:lineRule="auto"/>
      </w:pPr>
      <w:r>
        <w:rPr>
          <w:lang w:val="fil"/>
        </w:rPr>
        <w:separator/>
      </w:r>
    </w:p>
  </w:footnote>
  <w:footnote w:type="continuationSeparator" w:id="0">
    <w:p w:rsidR="006E4466" w:rsidRDefault="00CA16BA">
      <w:pPr>
        <w:spacing w:line="240" w:lineRule="auto"/>
      </w:pPr>
      <w:r>
        <w:rPr>
          <w:lang w:val="fil"/>
        </w:rPr>
        <w:continuationSeparator/>
      </w:r>
    </w:p>
  </w:footnote>
  <w:footnote w:id="1">
    <w:p w:rsidR="008B0B6F" w:rsidRDefault="00CA16BA">
      <w:pPr>
        <w:spacing w:line="240" w:lineRule="auto"/>
        <w:rPr>
          <w:rFonts w:ascii="Calibri" w:eastAsia="Calibri" w:hAnsi="Calibri" w:cs="Calibri"/>
          <w:sz w:val="20"/>
          <w:szCs w:val="20"/>
        </w:rPr>
      </w:pPr>
      <w:r>
        <w:rPr>
          <w:vertAlign w:val="superscript"/>
          <w:lang w:val="fil"/>
        </w:rPr>
        <w:footnoteRef/>
      </w:r>
      <w:r>
        <w:rPr>
          <w:sz w:val="20"/>
          <w:szCs w:val="20"/>
          <w:lang w:val="fil"/>
        </w:rPr>
        <w:t xml:space="preserve"> </w:t>
      </w:r>
      <w:r>
        <w:rPr>
          <w:lang w:val="fil"/>
        </w:rPr>
        <w:t>VRA ay tumutukoy sa mga minorya ng wika bilang Asian, Katutubong Amerikano, Alaska Native, o tradisyonal na wikang Espanyol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6F" w:rsidRDefault="00CA16BA">
    <w:pPr>
      <w:jc w:val="right"/>
    </w:pPr>
    <w:r>
      <w:rPr>
        <w:lang w:val="fil"/>
      </w:rPr>
      <w:fldChar w:fldCharType="begin"/>
    </w:r>
    <w:r>
      <w:rPr>
        <w:lang w:val="fil"/>
      </w:rPr>
      <w:instrText>PAGE</w:instrText>
    </w:r>
    <w:r>
      <w:rPr>
        <w:lang w:val="fil"/>
      </w:rPr>
      <w:fldChar w:fldCharType="separate"/>
    </w:r>
    <w:r w:rsidR="00D12C0B">
      <w:rPr>
        <w:noProof/>
        <w:lang w:val="fil"/>
      </w:rPr>
      <w:t>1</w:t>
    </w:r>
    <w:r>
      <w:rPr>
        <w:lang w:val="fi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7AE"/>
    <w:multiLevelType w:val="multilevel"/>
    <w:tmpl w:val="E674A752"/>
    <w:lvl w:ilvl="0">
      <w:start w:val="1"/>
      <w:numFmt w:val="bullet"/>
      <w:lvlText w:val="●"/>
      <w:lvlJc w:val="left"/>
      <w:pPr>
        <w:ind w:left="720" w:hanging="360"/>
      </w:pPr>
      <w:rPr>
        <w:color w:val="2828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15269"/>
    <w:multiLevelType w:val="multilevel"/>
    <w:tmpl w:val="85662E0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C5B0222"/>
    <w:multiLevelType w:val="multilevel"/>
    <w:tmpl w:val="E8E8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E11822"/>
    <w:multiLevelType w:val="multilevel"/>
    <w:tmpl w:val="16DA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6F"/>
    <w:rsid w:val="00457A84"/>
    <w:rsid w:val="006E4466"/>
    <w:rsid w:val="008B0B6F"/>
    <w:rsid w:val="00CA16BA"/>
    <w:rsid w:val="00D12C0B"/>
    <w:rsid w:val="00D3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70EB8-8C4E-4698-8D58-0BE7880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3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5B"/>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D12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istricting@escond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fWTmW1a+RAW8jR9u4NmaGBw==">AMUW2mX0vmNUxwERHtAIuj6bLduvg1SQpokGY0IcpB9RU9OKUGlSZKLHKfJ5jpeJUS/czSNBgVUfjaoQQdDPntcc2iTy53mHAxLe9c4N81S6iW0TTnN/gL1Pzejvq88ii9hoHWYGtH1CE9+BKKV8shRykpAItHdEaw==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Beck</dc:creator>
  <cp:lastModifiedBy>Terek C. Bethany</cp:lastModifiedBy>
  <cp:revision>1</cp:revision>
  <dcterms:created xsi:type="dcterms:W3CDTF">2021-09-14T18:35:00Z</dcterms:created>
  <dcterms:modified xsi:type="dcterms:W3CDTF">2021-09-14T22:45:00Z</dcterms:modified>
</cp:coreProperties>
</file>