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74C" w:rsidRDefault="008F474C" w:rsidP="00784868">
      <w:pPr>
        <w:jc w:val="center"/>
      </w:pPr>
      <w:r>
        <w:t>STREET VACATION PROCESS</w:t>
      </w:r>
    </w:p>
    <w:p w:rsidR="008F474C" w:rsidRDefault="008F474C" w:rsidP="007F57B2">
      <w:pPr>
        <w:jc w:val="both"/>
      </w:pPr>
    </w:p>
    <w:p w:rsidR="008F474C" w:rsidRDefault="008F474C" w:rsidP="007F57B2">
      <w:pPr>
        <w:jc w:val="both"/>
      </w:pPr>
    </w:p>
    <w:p w:rsidR="008F474C" w:rsidRDefault="00B8031B" w:rsidP="007F57B2">
      <w:pPr>
        <w:numPr>
          <w:ilvl w:val="0"/>
          <w:numId w:val="1"/>
        </w:numPr>
        <w:jc w:val="both"/>
      </w:pPr>
      <w:r>
        <w:t xml:space="preserve">Submit a request </w:t>
      </w:r>
      <w:r w:rsidR="00D7435C">
        <w:t xml:space="preserve">to </w:t>
      </w:r>
      <w:r w:rsidR="00B86040">
        <w:t xml:space="preserve">Engineering Services, consisting </w:t>
      </w:r>
      <w:r w:rsidR="008F474C">
        <w:t>of</w:t>
      </w:r>
      <w:r w:rsidR="005902C1">
        <w:t xml:space="preserve">: </w:t>
      </w:r>
      <w:r w:rsidR="008F474C">
        <w:t xml:space="preserve">an application, “8 ½ x 11” </w:t>
      </w:r>
      <w:r w:rsidR="006B7516">
        <w:t>plat</w:t>
      </w:r>
      <w:r w:rsidR="008F474C">
        <w:t xml:space="preserve"> &amp; </w:t>
      </w:r>
      <w:r w:rsidR="005902C1">
        <w:t>l</w:t>
      </w:r>
      <w:r w:rsidR="006B7516">
        <w:t>egal</w:t>
      </w:r>
      <w:r w:rsidR="004F2D12">
        <w:t xml:space="preserve">, </w:t>
      </w:r>
      <w:r w:rsidR="00F61201">
        <w:t xml:space="preserve">“8 ½ x 11” vicinity map, </w:t>
      </w:r>
      <w:r w:rsidR="008F474C">
        <w:t xml:space="preserve">and </w:t>
      </w:r>
      <w:r w:rsidR="008073DB">
        <w:t xml:space="preserve">payment of </w:t>
      </w:r>
      <w:r w:rsidR="00795856">
        <w:t xml:space="preserve">the current </w:t>
      </w:r>
      <w:r w:rsidR="008073DB">
        <w:t xml:space="preserve">street vacation </w:t>
      </w:r>
      <w:r w:rsidR="008F474C">
        <w:t>proce</w:t>
      </w:r>
      <w:r w:rsidR="00D7435C">
        <w:t>ssing fee.</w:t>
      </w:r>
      <w:r w:rsidR="00F331B0">
        <w:t xml:space="preserve">  </w:t>
      </w:r>
      <w:r w:rsidR="004F2D12">
        <w:t>Please s</w:t>
      </w:r>
      <w:r w:rsidR="005902C1">
        <w:t>ee the “</w:t>
      </w:r>
      <w:r w:rsidR="006B7516">
        <w:t>Plat</w:t>
      </w:r>
      <w:r w:rsidR="005902C1">
        <w:t xml:space="preserve"> &amp; </w:t>
      </w:r>
      <w:r w:rsidR="006B7516">
        <w:t>Legal</w:t>
      </w:r>
      <w:r w:rsidR="004F2D12">
        <w:t xml:space="preserve"> Exhibit Plan Check</w:t>
      </w:r>
      <w:r w:rsidR="005902C1">
        <w:t xml:space="preserve">” </w:t>
      </w:r>
      <w:r w:rsidR="004F2D12">
        <w:t xml:space="preserve">form </w:t>
      </w:r>
      <w:r w:rsidR="005902C1">
        <w:t xml:space="preserve">on the </w:t>
      </w:r>
      <w:r w:rsidR="008F23A6">
        <w:t xml:space="preserve">Engineering Services </w:t>
      </w:r>
      <w:r w:rsidR="005902C1">
        <w:t>website</w:t>
      </w:r>
      <w:r w:rsidR="004F2D12">
        <w:t xml:space="preserve"> for requirements of the </w:t>
      </w:r>
      <w:r w:rsidR="004F2D12">
        <w:t>plat and legal</w:t>
      </w:r>
      <w:r w:rsidR="004F2D12">
        <w:t xml:space="preserve"> documents that are to be included with the street vacation application. </w:t>
      </w:r>
    </w:p>
    <w:p w:rsidR="008F474C" w:rsidRDefault="008F474C" w:rsidP="007F57B2">
      <w:pPr>
        <w:jc w:val="both"/>
      </w:pPr>
    </w:p>
    <w:p w:rsidR="008F474C" w:rsidRDefault="00B86040" w:rsidP="007F57B2">
      <w:pPr>
        <w:numPr>
          <w:ilvl w:val="0"/>
          <w:numId w:val="1"/>
        </w:numPr>
        <w:jc w:val="both"/>
      </w:pPr>
      <w:r>
        <w:t xml:space="preserve">Upon review </w:t>
      </w:r>
      <w:r w:rsidR="00AB5072">
        <w:t xml:space="preserve">of the application </w:t>
      </w:r>
      <w:r>
        <w:t xml:space="preserve">and </w:t>
      </w:r>
      <w:r w:rsidR="00AB5072">
        <w:t xml:space="preserve">preliminary </w:t>
      </w:r>
      <w:r>
        <w:t xml:space="preserve">approval by Engineering </w:t>
      </w:r>
      <w:r w:rsidR="00784868">
        <w:t>Services</w:t>
      </w:r>
      <w:r>
        <w:t>,</w:t>
      </w:r>
      <w:r w:rsidR="00EC4078">
        <w:t xml:space="preserve"> </w:t>
      </w:r>
      <w:r>
        <w:t xml:space="preserve">the </w:t>
      </w:r>
      <w:r w:rsidR="00EC4078">
        <w:t xml:space="preserve">Real Property </w:t>
      </w:r>
      <w:r>
        <w:t xml:space="preserve">Section </w:t>
      </w:r>
      <w:r w:rsidR="00EC4078">
        <w:t xml:space="preserve">will make the determination if the request is a summary vacation or if it will require a public hearing. </w:t>
      </w:r>
      <w:r w:rsidR="00226FBD">
        <w:t xml:space="preserve"> Please note: i</w:t>
      </w:r>
      <w:r>
        <w:t>f</w:t>
      </w:r>
      <w:r w:rsidR="00227DAE">
        <w:t xml:space="preserve"> a public hearing is required, 2-4 weeks </w:t>
      </w:r>
      <w:r w:rsidR="0048497B">
        <w:t xml:space="preserve">(minimum) </w:t>
      </w:r>
      <w:r w:rsidR="00227DAE">
        <w:t>is added to the process</w:t>
      </w:r>
      <w:r w:rsidR="00226FBD">
        <w:t xml:space="preserve"> time line</w:t>
      </w:r>
      <w:r w:rsidR="005902C1">
        <w:t>.</w:t>
      </w:r>
      <w:r w:rsidR="00710102">
        <w:t xml:space="preserve">  A</w:t>
      </w:r>
      <w:r w:rsidR="00226FBD">
        <w:t>ll</w:t>
      </w:r>
      <w:r w:rsidR="00710102">
        <w:t xml:space="preserve"> </w:t>
      </w:r>
      <w:r w:rsidR="00226FBD">
        <w:t xml:space="preserve">street </w:t>
      </w:r>
      <w:r w:rsidR="00710102">
        <w:t>vacation</w:t>
      </w:r>
      <w:r w:rsidR="00226FBD">
        <w:t>s</w:t>
      </w:r>
      <w:r w:rsidR="00710102">
        <w:t xml:space="preserve"> must be authorized by the City Council.</w:t>
      </w:r>
    </w:p>
    <w:p w:rsidR="00784868" w:rsidRDefault="00784868" w:rsidP="007F57B2">
      <w:pPr>
        <w:pStyle w:val="ListParagraph"/>
      </w:pPr>
    </w:p>
    <w:p w:rsidR="0048497B" w:rsidRDefault="0048497B" w:rsidP="00DE17B8">
      <w:pPr>
        <w:ind w:left="720" w:hanging="360"/>
        <w:jc w:val="both"/>
      </w:pPr>
      <w:r>
        <w:t>3.</w:t>
      </w:r>
      <w:r>
        <w:tab/>
      </w:r>
      <w:r w:rsidR="00226FBD">
        <w:t xml:space="preserve">Upon receipt of the application, </w:t>
      </w:r>
      <w:r w:rsidR="00EC4078">
        <w:t>Real Property will send written notification</w:t>
      </w:r>
      <w:r w:rsidR="00226FBD">
        <w:t>s of the proposed v</w:t>
      </w:r>
      <w:r w:rsidR="00EC4078">
        <w:t>acation to local</w:t>
      </w:r>
      <w:r w:rsidR="00680B83">
        <w:t xml:space="preserve"> utilities and City departments</w:t>
      </w:r>
      <w:r w:rsidR="00B8031B">
        <w:t xml:space="preserve">.  </w:t>
      </w:r>
      <w:r w:rsidR="00226FBD">
        <w:t>Recipients</w:t>
      </w:r>
      <w:r w:rsidR="00B8031B">
        <w:t xml:space="preserve"> </w:t>
      </w:r>
      <w:r w:rsidR="005902C1">
        <w:t xml:space="preserve">will </w:t>
      </w:r>
      <w:r w:rsidR="00EC4078">
        <w:t>have 30 day</w:t>
      </w:r>
      <w:r w:rsidR="005902C1">
        <w:t xml:space="preserve">s to </w:t>
      </w:r>
      <w:r w:rsidR="00B8031B">
        <w:t>respond</w:t>
      </w:r>
      <w:r w:rsidR="00EC4078">
        <w:t xml:space="preserve"> </w:t>
      </w:r>
      <w:r w:rsidR="00B8031B">
        <w:t>and notify the City of any conflicts.</w:t>
      </w:r>
      <w:r w:rsidR="007C271C">
        <w:t xml:space="preserve">  </w:t>
      </w:r>
      <w:r w:rsidR="00030FDC">
        <w:t>R</w:t>
      </w:r>
      <w:r w:rsidR="00B8031B">
        <w:t>eservation of public utilities easement</w:t>
      </w:r>
      <w:r w:rsidR="00030FDC">
        <w:t xml:space="preserve"> language</w:t>
      </w:r>
      <w:r w:rsidR="00B8031B">
        <w:t xml:space="preserve"> can be included in the Street Vacation in order to protect utilities in place and/or future interests desired by the </w:t>
      </w:r>
      <w:proofErr w:type="gramStart"/>
      <w:r w:rsidR="00B8031B">
        <w:t>utilities</w:t>
      </w:r>
      <w:proofErr w:type="gramEnd"/>
      <w:r w:rsidR="00B8031B">
        <w:t xml:space="preserve"> providers. </w:t>
      </w:r>
    </w:p>
    <w:p w:rsidR="008F474C" w:rsidRDefault="008F474C" w:rsidP="00DE17B8">
      <w:pPr>
        <w:ind w:left="720" w:hanging="360"/>
        <w:jc w:val="both"/>
      </w:pPr>
    </w:p>
    <w:p w:rsidR="008F474C" w:rsidRDefault="008F474C" w:rsidP="00DE17B8">
      <w:pPr>
        <w:numPr>
          <w:ilvl w:val="0"/>
          <w:numId w:val="2"/>
        </w:numPr>
        <w:jc w:val="both"/>
      </w:pPr>
      <w:r>
        <w:t xml:space="preserve">If the </w:t>
      </w:r>
      <w:r w:rsidR="00710102">
        <w:t xml:space="preserve">vacation </w:t>
      </w:r>
      <w:r w:rsidR="005902C1">
        <w:t>can be done by summary vacatio</w:t>
      </w:r>
      <w:r w:rsidR="00227DAE">
        <w:t>n, Real Property will submit a Staff R</w:t>
      </w:r>
      <w:r w:rsidR="005902C1">
        <w:t>eport</w:t>
      </w:r>
      <w:r w:rsidR="00710102">
        <w:t xml:space="preserve"> for consideration by the City Council.  If the vacation requires a </w:t>
      </w:r>
      <w:r>
        <w:t>public hearing</w:t>
      </w:r>
      <w:r w:rsidR="00710102">
        <w:t xml:space="preserve">, </w:t>
      </w:r>
      <w:r w:rsidR="00030FDC">
        <w:t>the public hearing is set by City Council</w:t>
      </w:r>
      <w:r w:rsidR="00226FBD">
        <w:t>, to be held</w:t>
      </w:r>
      <w:r w:rsidR="00FC492E">
        <w:t xml:space="preserve"> no sooner than 15 days following the initial proceeding.  </w:t>
      </w:r>
    </w:p>
    <w:p w:rsidR="00FC492E" w:rsidRDefault="00FC492E" w:rsidP="007F57B2">
      <w:pPr>
        <w:ind w:left="720"/>
        <w:jc w:val="both"/>
      </w:pPr>
    </w:p>
    <w:p w:rsidR="008F474C" w:rsidRDefault="008F474C" w:rsidP="00DE17B8">
      <w:pPr>
        <w:numPr>
          <w:ilvl w:val="0"/>
          <w:numId w:val="2"/>
        </w:numPr>
        <w:jc w:val="both"/>
      </w:pPr>
      <w:r>
        <w:t>If the vacation requires a public hearing</w:t>
      </w:r>
      <w:r w:rsidR="00710102">
        <w:t xml:space="preserve">, Real Property will </w:t>
      </w:r>
      <w:r>
        <w:t xml:space="preserve">post </w:t>
      </w:r>
      <w:r w:rsidR="00710102">
        <w:t xml:space="preserve">the </w:t>
      </w:r>
      <w:r>
        <w:t>vacation area</w:t>
      </w:r>
      <w:r w:rsidR="00710102">
        <w:t xml:space="preserve"> with notices of the pending action</w:t>
      </w:r>
      <w:r w:rsidR="00FC492E">
        <w:t xml:space="preserve"> at least two (2) week before the hearing. </w:t>
      </w:r>
    </w:p>
    <w:p w:rsidR="008F474C" w:rsidRDefault="008F474C" w:rsidP="007F57B2">
      <w:pPr>
        <w:jc w:val="both"/>
      </w:pPr>
    </w:p>
    <w:p w:rsidR="008F474C" w:rsidRDefault="008F474C" w:rsidP="00DE17B8">
      <w:pPr>
        <w:numPr>
          <w:ilvl w:val="0"/>
          <w:numId w:val="2"/>
        </w:numPr>
        <w:jc w:val="both"/>
      </w:pPr>
      <w:r>
        <w:t xml:space="preserve">If the vacation </w:t>
      </w:r>
      <w:r w:rsidR="00E419A2">
        <w:t>is authorized by the City Council, the vacation resolution will be recorded with the San Diego County Recorder’s Office.</w:t>
      </w:r>
    </w:p>
    <w:p w:rsidR="008F474C" w:rsidRDefault="008F474C" w:rsidP="007F57B2">
      <w:pPr>
        <w:jc w:val="both"/>
      </w:pPr>
    </w:p>
    <w:p w:rsidR="008B41EB" w:rsidRDefault="008B41EB">
      <w:pPr>
        <w:spacing w:after="200" w:line="276" w:lineRule="auto"/>
      </w:pPr>
      <w:r>
        <w:br w:type="page"/>
      </w:r>
    </w:p>
    <w:p w:rsidR="008B41EB" w:rsidRPr="008B41EB" w:rsidRDefault="008B41EB" w:rsidP="008B41EB">
      <w:pPr>
        <w:jc w:val="center"/>
      </w:pPr>
      <w:r w:rsidRPr="008B41EB">
        <w:t>PUBLIC WORKS DEPARTMENT</w:t>
      </w:r>
    </w:p>
    <w:p w:rsidR="008B41EB" w:rsidRPr="008B41EB" w:rsidRDefault="008B41EB" w:rsidP="008B41EB">
      <w:pPr>
        <w:jc w:val="center"/>
      </w:pPr>
      <w:r w:rsidRPr="008B41EB">
        <w:t>ENGINEERING SERVICES DIVISION</w:t>
      </w:r>
    </w:p>
    <w:p w:rsidR="008B41EB" w:rsidRPr="008B41EB" w:rsidRDefault="008B41EB" w:rsidP="008B41EB">
      <w:pPr>
        <w:jc w:val="center"/>
      </w:pPr>
      <w:r w:rsidRPr="008B41EB">
        <w:t>201 N. BROADWAY</w:t>
      </w:r>
    </w:p>
    <w:p w:rsidR="008B41EB" w:rsidRPr="008B41EB" w:rsidRDefault="008B41EB" w:rsidP="008B41EB">
      <w:pPr>
        <w:jc w:val="center"/>
      </w:pPr>
      <w:r w:rsidRPr="008B41EB">
        <w:t>ESCONDIDO, CA 92025</w:t>
      </w:r>
    </w:p>
    <w:p w:rsidR="008B41EB" w:rsidRPr="008B41EB" w:rsidRDefault="008B41EB" w:rsidP="008B41EB">
      <w:pPr>
        <w:jc w:val="center"/>
      </w:pPr>
      <w:r w:rsidRPr="008B41EB">
        <w:t>(760) 839-4651</w:t>
      </w:r>
    </w:p>
    <w:p w:rsidR="008B41EB" w:rsidRPr="008B41EB" w:rsidRDefault="008B41EB" w:rsidP="008B41EB">
      <w:pPr>
        <w:jc w:val="center"/>
      </w:pPr>
    </w:p>
    <w:p w:rsidR="008B41EB" w:rsidRPr="008B41EB" w:rsidRDefault="008B41EB" w:rsidP="008B41EB">
      <w:pPr>
        <w:jc w:val="center"/>
        <w:rPr>
          <w:b/>
        </w:rPr>
      </w:pPr>
      <w:r w:rsidRPr="008B41EB">
        <w:rPr>
          <w:b/>
        </w:rPr>
        <w:t>STREET VACATION APPLICATION</w:t>
      </w:r>
    </w:p>
    <w:p w:rsidR="008B41EB" w:rsidRPr="008B41EB" w:rsidRDefault="008B41EB" w:rsidP="008B41EB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B41EB" w:rsidRPr="008B41EB" w:rsidTr="00053889">
        <w:trPr>
          <w:trHeight w:val="1160"/>
        </w:trPr>
        <w:tc>
          <w:tcPr>
            <w:tcW w:w="4788" w:type="dxa"/>
          </w:tcPr>
          <w:p w:rsidR="008B41EB" w:rsidRPr="008B41EB" w:rsidRDefault="008B41EB" w:rsidP="008B41EB">
            <w:pPr>
              <w:jc w:val="both"/>
            </w:pPr>
            <w:r w:rsidRPr="008B41EB">
              <w:t xml:space="preserve">Applicant’s Name:  </w:t>
            </w:r>
          </w:p>
        </w:tc>
        <w:tc>
          <w:tcPr>
            <w:tcW w:w="4788" w:type="dxa"/>
          </w:tcPr>
          <w:p w:rsidR="008B41EB" w:rsidRPr="008B41EB" w:rsidRDefault="008B41EB" w:rsidP="008B41EB">
            <w:pPr>
              <w:jc w:val="both"/>
            </w:pPr>
            <w:r w:rsidRPr="008B41EB">
              <w:t>Applicant’s Street Address:</w:t>
            </w:r>
          </w:p>
        </w:tc>
      </w:tr>
      <w:tr w:rsidR="008B41EB" w:rsidRPr="008B41EB" w:rsidTr="00053889">
        <w:trPr>
          <w:trHeight w:val="620"/>
        </w:trPr>
        <w:tc>
          <w:tcPr>
            <w:tcW w:w="4788" w:type="dxa"/>
          </w:tcPr>
          <w:p w:rsidR="008B41EB" w:rsidRPr="008B41EB" w:rsidRDefault="008B41EB" w:rsidP="008B41EB">
            <w:pPr>
              <w:jc w:val="both"/>
            </w:pPr>
            <w:r w:rsidRPr="008B41EB">
              <w:t>Phone No.:</w:t>
            </w:r>
          </w:p>
        </w:tc>
        <w:tc>
          <w:tcPr>
            <w:tcW w:w="4788" w:type="dxa"/>
          </w:tcPr>
          <w:p w:rsidR="008B41EB" w:rsidRPr="008B41EB" w:rsidRDefault="008B41EB" w:rsidP="008B41EB">
            <w:pPr>
              <w:jc w:val="both"/>
            </w:pPr>
            <w:r w:rsidRPr="008B41EB">
              <w:t>E-mail Address:</w:t>
            </w:r>
          </w:p>
        </w:tc>
      </w:tr>
      <w:tr w:rsidR="008B41EB" w:rsidRPr="008B41EB" w:rsidTr="00053889">
        <w:trPr>
          <w:trHeight w:val="440"/>
        </w:trPr>
        <w:tc>
          <w:tcPr>
            <w:tcW w:w="9576" w:type="dxa"/>
            <w:gridSpan w:val="2"/>
          </w:tcPr>
          <w:p w:rsidR="008B41EB" w:rsidRPr="008B41EB" w:rsidRDefault="008B41EB" w:rsidP="008B41EB">
            <w:pPr>
              <w:jc w:val="both"/>
            </w:pPr>
            <w:r w:rsidRPr="008B41EB">
              <w:t xml:space="preserve">Project Name: </w:t>
            </w:r>
          </w:p>
        </w:tc>
      </w:tr>
      <w:tr w:rsidR="008B41EB" w:rsidRPr="008B41EB" w:rsidTr="00053889">
        <w:trPr>
          <w:trHeight w:val="1160"/>
        </w:trPr>
        <w:tc>
          <w:tcPr>
            <w:tcW w:w="9576" w:type="dxa"/>
            <w:gridSpan w:val="2"/>
          </w:tcPr>
          <w:p w:rsidR="008B41EB" w:rsidRPr="008B41EB" w:rsidRDefault="008B41EB" w:rsidP="008B41EB">
            <w:pPr>
              <w:jc w:val="both"/>
            </w:pPr>
            <w:r w:rsidRPr="008B41EB">
              <w:t>Description of the area to be vacated:</w:t>
            </w:r>
          </w:p>
        </w:tc>
      </w:tr>
      <w:tr w:rsidR="008B41EB" w:rsidRPr="008B41EB" w:rsidTr="00053889">
        <w:trPr>
          <w:trHeight w:val="1430"/>
        </w:trPr>
        <w:tc>
          <w:tcPr>
            <w:tcW w:w="9576" w:type="dxa"/>
            <w:gridSpan w:val="2"/>
          </w:tcPr>
          <w:p w:rsidR="008B41EB" w:rsidRPr="008B41EB" w:rsidRDefault="008B41EB" w:rsidP="008B41EB">
            <w:pPr>
              <w:jc w:val="both"/>
            </w:pPr>
            <w:r w:rsidRPr="008B41EB">
              <w:t>Reason for the vacation request:</w:t>
            </w:r>
          </w:p>
          <w:p w:rsidR="008B41EB" w:rsidRPr="008B41EB" w:rsidRDefault="008B41EB" w:rsidP="008B41EB">
            <w:pPr>
              <w:jc w:val="both"/>
            </w:pPr>
          </w:p>
          <w:p w:rsidR="008B41EB" w:rsidRPr="008B41EB" w:rsidRDefault="008B41EB" w:rsidP="008B41EB">
            <w:pPr>
              <w:jc w:val="both"/>
            </w:pPr>
          </w:p>
          <w:p w:rsidR="008B41EB" w:rsidRPr="008B41EB" w:rsidRDefault="008B41EB" w:rsidP="008B41EB">
            <w:pPr>
              <w:jc w:val="both"/>
            </w:pPr>
          </w:p>
          <w:p w:rsidR="008B41EB" w:rsidRPr="008B41EB" w:rsidRDefault="008B41EB" w:rsidP="008B41EB">
            <w:pPr>
              <w:jc w:val="both"/>
            </w:pPr>
          </w:p>
          <w:p w:rsidR="008B41EB" w:rsidRPr="008B41EB" w:rsidRDefault="008B41EB" w:rsidP="008B41EB">
            <w:pPr>
              <w:jc w:val="both"/>
            </w:pPr>
          </w:p>
          <w:p w:rsidR="008B41EB" w:rsidRPr="008B41EB" w:rsidRDefault="008B41EB" w:rsidP="008B41EB">
            <w:pPr>
              <w:jc w:val="both"/>
            </w:pPr>
          </w:p>
          <w:p w:rsidR="008B41EB" w:rsidRDefault="008B41EB" w:rsidP="008B41EB">
            <w:pPr>
              <w:jc w:val="both"/>
            </w:pPr>
          </w:p>
          <w:p w:rsidR="008B41EB" w:rsidRDefault="008B41EB" w:rsidP="008B41EB">
            <w:pPr>
              <w:jc w:val="both"/>
            </w:pPr>
          </w:p>
          <w:p w:rsidR="008B41EB" w:rsidRDefault="008B41EB" w:rsidP="008B41EB">
            <w:pPr>
              <w:jc w:val="both"/>
            </w:pPr>
          </w:p>
          <w:p w:rsidR="008B41EB" w:rsidRDefault="008B41EB" w:rsidP="008B41EB">
            <w:pPr>
              <w:jc w:val="both"/>
            </w:pPr>
          </w:p>
          <w:p w:rsidR="008B41EB" w:rsidRDefault="008B41EB" w:rsidP="008B41EB">
            <w:pPr>
              <w:jc w:val="both"/>
            </w:pPr>
          </w:p>
          <w:p w:rsidR="008B41EB" w:rsidRPr="008B41EB" w:rsidRDefault="008B41EB" w:rsidP="008B41EB">
            <w:pPr>
              <w:jc w:val="both"/>
            </w:pPr>
            <w:bookmarkStart w:id="0" w:name="_GoBack"/>
            <w:bookmarkEnd w:id="0"/>
          </w:p>
          <w:p w:rsidR="008B41EB" w:rsidRPr="008B41EB" w:rsidRDefault="008B41EB" w:rsidP="008B41EB">
            <w:pPr>
              <w:jc w:val="both"/>
            </w:pPr>
          </w:p>
          <w:p w:rsidR="008B41EB" w:rsidRPr="008B41EB" w:rsidRDefault="008B41EB" w:rsidP="008B41EB">
            <w:pPr>
              <w:jc w:val="both"/>
            </w:pPr>
          </w:p>
        </w:tc>
      </w:tr>
      <w:tr w:rsidR="008B41EB" w:rsidRPr="008B41EB" w:rsidTr="00053889">
        <w:trPr>
          <w:trHeight w:val="359"/>
        </w:trPr>
        <w:tc>
          <w:tcPr>
            <w:tcW w:w="9576" w:type="dxa"/>
            <w:gridSpan w:val="2"/>
          </w:tcPr>
          <w:p w:rsidR="008B41EB" w:rsidRPr="008B41EB" w:rsidRDefault="008B41EB" w:rsidP="008B41EB">
            <w:pPr>
              <w:jc w:val="center"/>
              <w:rPr>
                <w:b/>
                <w:i/>
              </w:rPr>
            </w:pPr>
            <w:r w:rsidRPr="008B41EB">
              <w:rPr>
                <w:b/>
                <w:i/>
              </w:rPr>
              <w:t>Note: If additional space is necessary, please attach extra pages.</w:t>
            </w:r>
          </w:p>
        </w:tc>
      </w:tr>
    </w:tbl>
    <w:p w:rsidR="008B41EB" w:rsidRPr="008B41EB" w:rsidRDefault="008B41EB" w:rsidP="008B41EB">
      <w:pPr>
        <w:jc w:val="both"/>
      </w:pPr>
    </w:p>
    <w:p w:rsidR="008B41EB" w:rsidRPr="008B41EB" w:rsidRDefault="008B41EB" w:rsidP="008B41EB">
      <w:pPr>
        <w:jc w:val="both"/>
      </w:pPr>
    </w:p>
    <w:p w:rsidR="008B41EB" w:rsidRPr="008B41EB" w:rsidRDefault="008B41EB" w:rsidP="008B41EB">
      <w:pPr>
        <w:jc w:val="both"/>
      </w:pPr>
      <w:r w:rsidRPr="008B41EB">
        <w:rPr>
          <w:u w:val="single"/>
        </w:rPr>
        <w:tab/>
      </w:r>
      <w:r w:rsidRPr="008B41EB">
        <w:rPr>
          <w:u w:val="single"/>
        </w:rPr>
        <w:tab/>
      </w:r>
      <w:r w:rsidRPr="008B41EB">
        <w:rPr>
          <w:u w:val="single"/>
        </w:rPr>
        <w:tab/>
      </w:r>
      <w:r w:rsidRPr="008B41EB">
        <w:rPr>
          <w:u w:val="single"/>
        </w:rPr>
        <w:tab/>
      </w:r>
      <w:r w:rsidRPr="008B41EB">
        <w:rPr>
          <w:u w:val="single"/>
        </w:rPr>
        <w:tab/>
      </w:r>
      <w:r w:rsidRPr="008B41EB">
        <w:rPr>
          <w:u w:val="single"/>
        </w:rPr>
        <w:tab/>
      </w:r>
      <w:r w:rsidRPr="008B41EB">
        <w:rPr>
          <w:u w:val="single"/>
        </w:rPr>
        <w:tab/>
      </w:r>
      <w:r w:rsidRPr="008B41EB">
        <w:tab/>
      </w:r>
      <w:r w:rsidRPr="008B41EB">
        <w:tab/>
      </w:r>
      <w:r w:rsidRPr="008B41EB">
        <w:rPr>
          <w:u w:val="single"/>
        </w:rPr>
        <w:tab/>
      </w:r>
      <w:r w:rsidRPr="008B41EB">
        <w:rPr>
          <w:u w:val="single"/>
        </w:rPr>
        <w:tab/>
      </w:r>
      <w:r w:rsidRPr="008B41EB">
        <w:rPr>
          <w:u w:val="single"/>
        </w:rPr>
        <w:tab/>
      </w:r>
      <w:r w:rsidRPr="008B41EB">
        <w:rPr>
          <w:u w:val="single"/>
        </w:rPr>
        <w:tab/>
      </w:r>
    </w:p>
    <w:p w:rsidR="008B41EB" w:rsidRPr="008B41EB" w:rsidRDefault="008B41EB" w:rsidP="008B41EB">
      <w:pPr>
        <w:jc w:val="both"/>
      </w:pPr>
      <w:r w:rsidRPr="008B41EB">
        <w:t>Applicant</w:t>
      </w:r>
      <w:r w:rsidRPr="008B41EB">
        <w:tab/>
      </w:r>
      <w:r w:rsidRPr="008B41EB">
        <w:tab/>
      </w:r>
      <w:r w:rsidRPr="008B41EB">
        <w:tab/>
      </w:r>
      <w:r w:rsidRPr="008B41EB">
        <w:tab/>
      </w:r>
      <w:r w:rsidRPr="008B41EB">
        <w:tab/>
      </w:r>
      <w:r w:rsidRPr="008B41EB">
        <w:tab/>
      </w:r>
      <w:r w:rsidRPr="008B41EB">
        <w:tab/>
      </w:r>
      <w:r w:rsidRPr="008B41EB">
        <w:tab/>
        <w:t>Date</w:t>
      </w:r>
    </w:p>
    <w:p w:rsidR="008B41EB" w:rsidRPr="008B41EB" w:rsidRDefault="008B41EB" w:rsidP="008B41EB">
      <w:pPr>
        <w:jc w:val="both"/>
      </w:pPr>
    </w:p>
    <w:p w:rsidR="008B41EB" w:rsidRPr="008B41EB" w:rsidRDefault="008B41EB" w:rsidP="008B41EB">
      <w:pPr>
        <w:jc w:val="both"/>
      </w:pPr>
    </w:p>
    <w:p w:rsidR="008B41EB" w:rsidRPr="008B41EB" w:rsidRDefault="008B41EB" w:rsidP="008B41EB">
      <w:pPr>
        <w:jc w:val="both"/>
      </w:pPr>
      <w:r w:rsidRPr="008B41EB">
        <w:t>Please include the following with your application submittal: “8 ½ x 11” plat &amp; legal, “8 ½ x 11” vicinity map, and payment of the current street vacation processing fee.</w:t>
      </w:r>
    </w:p>
    <w:p w:rsidR="00214784" w:rsidRDefault="00214784" w:rsidP="007F57B2">
      <w:pPr>
        <w:jc w:val="both"/>
      </w:pPr>
    </w:p>
    <w:sectPr w:rsidR="0021478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072" w:rsidRDefault="00AB5072" w:rsidP="00AB5072">
      <w:r>
        <w:separator/>
      </w:r>
    </w:p>
  </w:endnote>
  <w:endnote w:type="continuationSeparator" w:id="0">
    <w:p w:rsidR="00AB5072" w:rsidRDefault="00AB5072" w:rsidP="00AB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378" w:rsidRPr="00731378" w:rsidRDefault="00731378" w:rsidP="00731378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\* MERGEFORMAT </w:instrText>
    </w:r>
    <w:r>
      <w:rPr>
        <w:sz w:val="16"/>
        <w:szCs w:val="16"/>
      </w:rPr>
      <w:fldChar w:fldCharType="separate"/>
    </w:r>
    <w:r w:rsidR="001B0B86">
      <w:rPr>
        <w:noProof/>
        <w:sz w:val="16"/>
        <w:szCs w:val="16"/>
      </w:rPr>
      <w:t>S:\Engineering Services\Real Property\ST VACATIONS\STREET VACATION PROCESS - 2108.09.18.docx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072" w:rsidRDefault="00AB5072" w:rsidP="00AB5072">
      <w:r>
        <w:separator/>
      </w:r>
    </w:p>
  </w:footnote>
  <w:footnote w:type="continuationSeparator" w:id="0">
    <w:p w:rsidR="00AB5072" w:rsidRDefault="00AB5072" w:rsidP="00AB5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37CB4"/>
    <w:multiLevelType w:val="hybridMultilevel"/>
    <w:tmpl w:val="9EB28B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CE672D"/>
    <w:multiLevelType w:val="hybridMultilevel"/>
    <w:tmpl w:val="E74601B6"/>
    <w:lvl w:ilvl="0" w:tplc="CC00A96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74C"/>
    <w:rsid w:val="00030FDC"/>
    <w:rsid w:val="001B0B86"/>
    <w:rsid w:val="00214784"/>
    <w:rsid w:val="00226FBD"/>
    <w:rsid w:val="00227DAE"/>
    <w:rsid w:val="0048497B"/>
    <w:rsid w:val="004F2D12"/>
    <w:rsid w:val="005902C1"/>
    <w:rsid w:val="00680B83"/>
    <w:rsid w:val="006B7516"/>
    <w:rsid w:val="00710102"/>
    <w:rsid w:val="00731378"/>
    <w:rsid w:val="0073332A"/>
    <w:rsid w:val="00784868"/>
    <w:rsid w:val="00795856"/>
    <w:rsid w:val="007C271C"/>
    <w:rsid w:val="007F57B2"/>
    <w:rsid w:val="008073DB"/>
    <w:rsid w:val="008B41EB"/>
    <w:rsid w:val="008F23A6"/>
    <w:rsid w:val="008F474C"/>
    <w:rsid w:val="009F6FF3"/>
    <w:rsid w:val="00A84DFB"/>
    <w:rsid w:val="00AB5072"/>
    <w:rsid w:val="00B16315"/>
    <w:rsid w:val="00B8031B"/>
    <w:rsid w:val="00B86040"/>
    <w:rsid w:val="00CF06F0"/>
    <w:rsid w:val="00D7435C"/>
    <w:rsid w:val="00DB2FBB"/>
    <w:rsid w:val="00DE17B8"/>
    <w:rsid w:val="00E419A2"/>
    <w:rsid w:val="00EC4078"/>
    <w:rsid w:val="00F331B0"/>
    <w:rsid w:val="00F61201"/>
    <w:rsid w:val="00FA2B3D"/>
    <w:rsid w:val="00FC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938D311"/>
  <w15:docId w15:val="{83AEF9F7-D25B-4A85-B643-7B8949F6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4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2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5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0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50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07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7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7B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B4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Vincent McCaw</cp:lastModifiedBy>
  <cp:revision>2</cp:revision>
  <cp:lastPrinted>2018-09-18T22:59:00Z</cp:lastPrinted>
  <dcterms:created xsi:type="dcterms:W3CDTF">2020-07-21T21:16:00Z</dcterms:created>
  <dcterms:modified xsi:type="dcterms:W3CDTF">2020-07-21T21:16:00Z</dcterms:modified>
</cp:coreProperties>
</file>